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AB25" w14:textId="77777777" w:rsidR="00E7704A" w:rsidRPr="00DB0FB5" w:rsidRDefault="00E7704A" w:rsidP="00E7704A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C6C9A" w14:textId="77777777" w:rsidR="00E7704A" w:rsidRPr="00DB0FB5" w:rsidRDefault="00E7704A" w:rsidP="00E7704A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057D3" w14:textId="77777777" w:rsidR="006F3E0D" w:rsidRPr="00DB0FB5" w:rsidRDefault="00E7704A" w:rsidP="006F3E0D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b/>
          <w:sz w:val="28"/>
          <w:szCs w:val="28"/>
        </w:rPr>
        <w:t>Общая:</w:t>
      </w:r>
      <w:r w:rsidR="00555E39" w:rsidRPr="00DB0FB5">
        <w:rPr>
          <w:rFonts w:ascii="Times New Roman" w:hAnsi="Times New Roman"/>
          <w:sz w:val="28"/>
          <w:szCs w:val="28"/>
        </w:rPr>
        <w:t xml:space="preserve"> </w:t>
      </w:r>
    </w:p>
    <w:p w14:paraId="249CC484" w14:textId="38D527B7" w:rsidR="00555E39" w:rsidRPr="00DB0FB5" w:rsidRDefault="00555E39" w:rsidP="006F3E0D">
      <w:pPr>
        <w:pStyle w:val="a5"/>
        <w:numPr>
          <w:ilvl w:val="0"/>
          <w:numId w:val="7"/>
        </w:numPr>
        <w:rPr>
          <w:sz w:val="28"/>
          <w:szCs w:val="28"/>
        </w:rPr>
      </w:pPr>
      <w:r w:rsidRPr="00DB0FB5">
        <w:rPr>
          <w:sz w:val="28"/>
          <w:szCs w:val="28"/>
        </w:rPr>
        <w:t>Наличие вывески с указанием названия учреждения и режима работы</w:t>
      </w:r>
      <w:r w:rsidR="00982674" w:rsidRPr="00DB0FB5">
        <w:rPr>
          <w:sz w:val="28"/>
          <w:szCs w:val="28"/>
        </w:rPr>
        <w:t>,</w:t>
      </w:r>
      <w:r w:rsidR="006F3E0D" w:rsidRPr="00DB0FB5">
        <w:rPr>
          <w:sz w:val="28"/>
          <w:szCs w:val="28"/>
        </w:rPr>
        <w:t xml:space="preserve"> </w:t>
      </w:r>
      <w:r w:rsidR="00982674" w:rsidRPr="00DB0FB5">
        <w:rPr>
          <w:sz w:val="28"/>
          <w:szCs w:val="28"/>
        </w:rPr>
        <w:t>флаг</w:t>
      </w:r>
      <w:r w:rsidR="006F3E0D" w:rsidRPr="00DB0FB5">
        <w:rPr>
          <w:sz w:val="28"/>
          <w:szCs w:val="28"/>
        </w:rPr>
        <w:t>.</w:t>
      </w:r>
    </w:p>
    <w:p w14:paraId="2CAC0E5C" w14:textId="48AA5895" w:rsidR="00555E39" w:rsidRPr="00DB0FB5" w:rsidRDefault="00555E39" w:rsidP="007B74E9">
      <w:pPr>
        <w:pStyle w:val="a5"/>
        <w:numPr>
          <w:ilvl w:val="0"/>
          <w:numId w:val="7"/>
        </w:numPr>
        <w:ind w:left="0" w:firstLine="360"/>
        <w:rPr>
          <w:i/>
          <w:iCs/>
          <w:sz w:val="28"/>
          <w:szCs w:val="28"/>
        </w:rPr>
      </w:pPr>
      <w:r w:rsidRPr="00DB0FB5">
        <w:rPr>
          <w:sz w:val="28"/>
          <w:szCs w:val="28"/>
        </w:rPr>
        <w:t xml:space="preserve">Оформление и актуальность содержания информационных стендов </w:t>
      </w:r>
      <w:r w:rsidR="007B74E9" w:rsidRPr="00DB0FB5">
        <w:rPr>
          <w:sz w:val="28"/>
          <w:szCs w:val="28"/>
        </w:rPr>
        <w:t xml:space="preserve">        </w:t>
      </w:r>
      <w:proofErr w:type="gramStart"/>
      <w:r w:rsidR="007B74E9" w:rsidRPr="00DB0FB5">
        <w:rPr>
          <w:sz w:val="28"/>
          <w:szCs w:val="28"/>
        </w:rPr>
        <w:t xml:space="preserve">   </w:t>
      </w:r>
      <w:r w:rsidRPr="00DB0FB5">
        <w:rPr>
          <w:i/>
          <w:iCs/>
          <w:sz w:val="28"/>
          <w:szCs w:val="28"/>
        </w:rPr>
        <w:t>(</w:t>
      </w:r>
      <w:proofErr w:type="gramEnd"/>
      <w:r w:rsidRPr="00DB0FB5">
        <w:rPr>
          <w:i/>
          <w:iCs/>
          <w:sz w:val="28"/>
          <w:szCs w:val="28"/>
        </w:rPr>
        <w:t xml:space="preserve">обязательно: </w:t>
      </w:r>
      <w:r w:rsidR="00982674" w:rsidRPr="00DB0FB5">
        <w:rPr>
          <w:i/>
          <w:iCs/>
          <w:sz w:val="28"/>
          <w:szCs w:val="28"/>
        </w:rPr>
        <w:t>афиша</w:t>
      </w:r>
      <w:r w:rsidRPr="00DB0FB5">
        <w:rPr>
          <w:i/>
          <w:iCs/>
          <w:sz w:val="28"/>
          <w:szCs w:val="28"/>
        </w:rPr>
        <w:t xml:space="preserve"> на месяц с указанием даты и времени проведения мероприятий</w:t>
      </w:r>
      <w:r w:rsidR="00982674" w:rsidRPr="00DB0FB5">
        <w:rPr>
          <w:i/>
          <w:iCs/>
          <w:sz w:val="28"/>
          <w:szCs w:val="28"/>
        </w:rPr>
        <w:t>, график работы любительского объединения, зоны обслуживания,</w:t>
      </w:r>
      <w:r w:rsidRPr="00DB0FB5">
        <w:rPr>
          <w:i/>
          <w:iCs/>
          <w:sz w:val="28"/>
          <w:szCs w:val="28"/>
        </w:rPr>
        <w:t xml:space="preserve"> прейскурант платных услуг, информация о нахождении книги замечаний и предложений</w:t>
      </w:r>
      <w:r w:rsidR="00982674" w:rsidRPr="00DB0FB5">
        <w:rPr>
          <w:i/>
          <w:iCs/>
          <w:sz w:val="28"/>
          <w:szCs w:val="28"/>
        </w:rPr>
        <w:t xml:space="preserve">, </w:t>
      </w:r>
      <w:r w:rsidR="006F3E0D" w:rsidRPr="00DB0FB5">
        <w:rPr>
          <w:i/>
          <w:iCs/>
          <w:sz w:val="28"/>
          <w:szCs w:val="28"/>
        </w:rPr>
        <w:t>г</w:t>
      </w:r>
      <w:r w:rsidR="00982674" w:rsidRPr="00DB0FB5">
        <w:rPr>
          <w:i/>
          <w:iCs/>
          <w:sz w:val="28"/>
          <w:szCs w:val="28"/>
        </w:rPr>
        <w:t>рафик приёма граждан,</w:t>
      </w:r>
      <w:r w:rsidR="006F3E0D" w:rsidRPr="00DB0FB5">
        <w:rPr>
          <w:i/>
          <w:iCs/>
          <w:sz w:val="28"/>
          <w:szCs w:val="28"/>
        </w:rPr>
        <w:t xml:space="preserve"> </w:t>
      </w:r>
      <w:r w:rsidR="00982674" w:rsidRPr="00DB0FB5">
        <w:rPr>
          <w:i/>
          <w:iCs/>
          <w:sz w:val="28"/>
          <w:szCs w:val="28"/>
        </w:rPr>
        <w:t>инспектор -ИДН,</w:t>
      </w:r>
      <w:r w:rsidR="007B74E9" w:rsidRPr="00DB0FB5">
        <w:rPr>
          <w:i/>
          <w:iCs/>
          <w:sz w:val="28"/>
          <w:szCs w:val="28"/>
        </w:rPr>
        <w:t xml:space="preserve"> </w:t>
      </w:r>
      <w:r w:rsidR="00982674" w:rsidRPr="00DB0FB5">
        <w:rPr>
          <w:i/>
          <w:iCs/>
          <w:sz w:val="28"/>
          <w:szCs w:val="28"/>
        </w:rPr>
        <w:t>МЧС, участковый,</w:t>
      </w:r>
      <w:r w:rsidR="006F3E0D" w:rsidRPr="00DB0FB5">
        <w:rPr>
          <w:i/>
          <w:iCs/>
          <w:sz w:val="28"/>
          <w:szCs w:val="28"/>
        </w:rPr>
        <w:t xml:space="preserve"> </w:t>
      </w:r>
      <w:r w:rsidR="00982674" w:rsidRPr="00DB0FB5">
        <w:rPr>
          <w:i/>
          <w:iCs/>
          <w:sz w:val="28"/>
          <w:szCs w:val="28"/>
        </w:rPr>
        <w:t>план эвакуации, наглядная агитация</w:t>
      </w:r>
      <w:r w:rsidRPr="00DB0FB5">
        <w:rPr>
          <w:i/>
          <w:iCs/>
          <w:sz w:val="28"/>
          <w:szCs w:val="28"/>
        </w:rPr>
        <w:t>)</w:t>
      </w:r>
    </w:p>
    <w:p w14:paraId="07B5FD66" w14:textId="77777777" w:rsidR="00555E39" w:rsidRPr="00DB0FB5" w:rsidRDefault="00555E39" w:rsidP="006F3E0D">
      <w:pPr>
        <w:pStyle w:val="a5"/>
        <w:numPr>
          <w:ilvl w:val="0"/>
          <w:numId w:val="7"/>
        </w:numPr>
        <w:ind w:left="0" w:firstLine="360"/>
        <w:rPr>
          <w:i/>
          <w:iCs/>
          <w:sz w:val="28"/>
          <w:szCs w:val="28"/>
        </w:rPr>
      </w:pPr>
      <w:r w:rsidRPr="00DB0FB5">
        <w:rPr>
          <w:sz w:val="28"/>
          <w:szCs w:val="28"/>
        </w:rPr>
        <w:t xml:space="preserve">Организация библиотечного пространства </w:t>
      </w:r>
      <w:r w:rsidRPr="00DB0FB5">
        <w:rPr>
          <w:i/>
          <w:iCs/>
          <w:sz w:val="28"/>
          <w:szCs w:val="28"/>
        </w:rPr>
        <w:t>(зонирование библиотечных помещений, расстановка мебели, освещенность, зоны отдыха, художественное оформление, наличие автоматизированных рабочих мест для читателей и т.д.)</w:t>
      </w:r>
    </w:p>
    <w:p w14:paraId="52CEDC1B" w14:textId="41136598" w:rsidR="00E7704A" w:rsidRPr="00DB0FB5" w:rsidRDefault="00982674" w:rsidP="00BF45BC">
      <w:pPr>
        <w:jc w:val="both"/>
        <w:rPr>
          <w:rFonts w:ascii="Times New Roman" w:hAnsi="Times New Roman"/>
          <w:b/>
          <w:sz w:val="28"/>
          <w:szCs w:val="28"/>
        </w:rPr>
      </w:pPr>
      <w:r w:rsidRPr="00DB0FB5">
        <w:rPr>
          <w:rFonts w:ascii="Times New Roman" w:hAnsi="Times New Roman"/>
          <w:b/>
          <w:sz w:val="28"/>
          <w:szCs w:val="28"/>
        </w:rPr>
        <w:t>Нормативная документация:</w:t>
      </w:r>
    </w:p>
    <w:p w14:paraId="64DED0AC" w14:textId="77777777" w:rsidR="00E7704A" w:rsidRPr="00DB0FB5" w:rsidRDefault="00E7704A" w:rsidP="00E7704A">
      <w:pPr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«Положение о библиотеке»  </w:t>
      </w:r>
    </w:p>
    <w:p w14:paraId="52F840A8" w14:textId="77777777" w:rsidR="00E7704A" w:rsidRPr="00DB0FB5" w:rsidRDefault="00E7704A" w:rsidP="00E7704A">
      <w:pPr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Паспорт библиотеки</w:t>
      </w:r>
    </w:p>
    <w:p w14:paraId="18D555A2" w14:textId="77777777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Годовой план работы (10 лет хранения).</w:t>
      </w:r>
      <w:r w:rsidRPr="00DB0FB5">
        <w:rPr>
          <w:rFonts w:ascii="Times New Roman" w:hAnsi="Times New Roman"/>
          <w:b/>
          <w:sz w:val="28"/>
          <w:szCs w:val="28"/>
        </w:rPr>
        <w:t xml:space="preserve"> </w:t>
      </w:r>
    </w:p>
    <w:p w14:paraId="4B42F135" w14:textId="77777777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Квартальные планы</w:t>
      </w:r>
    </w:p>
    <w:p w14:paraId="622C516C" w14:textId="2813B021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Основные цифровые показатели работы библиотеки (формы</w:t>
      </w:r>
      <w:r w:rsidR="007B74E9" w:rsidRPr="00DB0FB5">
        <w:rPr>
          <w:rFonts w:ascii="Times New Roman" w:hAnsi="Times New Roman"/>
          <w:sz w:val="28"/>
          <w:szCs w:val="28"/>
        </w:rPr>
        <w:t xml:space="preserve"> отчёта 1-библиотека, Регистр) </w:t>
      </w:r>
    </w:p>
    <w:p w14:paraId="593C8DE6" w14:textId="77777777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Отчеты работы библиотеки за предыдущие годы (хранятся 10 лет).</w:t>
      </w:r>
    </w:p>
    <w:p w14:paraId="031C9F74" w14:textId="63E8942C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Функци</w:t>
      </w:r>
      <w:r w:rsidR="007B74E9" w:rsidRPr="00DB0FB5">
        <w:rPr>
          <w:rFonts w:ascii="Times New Roman" w:hAnsi="Times New Roman"/>
          <w:sz w:val="28"/>
          <w:szCs w:val="28"/>
        </w:rPr>
        <w:t>ональные должностные инструкции</w:t>
      </w:r>
      <w:r w:rsidRPr="00DB0FB5">
        <w:rPr>
          <w:rFonts w:ascii="Times New Roman" w:hAnsi="Times New Roman"/>
          <w:sz w:val="28"/>
          <w:szCs w:val="28"/>
        </w:rPr>
        <w:t xml:space="preserve"> библиотекаря</w:t>
      </w:r>
    </w:p>
    <w:p w14:paraId="7C1DD205" w14:textId="77777777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Координированные планы</w:t>
      </w:r>
    </w:p>
    <w:p w14:paraId="1F0F0275" w14:textId="77777777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Договора на пункты выдачи</w:t>
      </w:r>
    </w:p>
    <w:p w14:paraId="1DDDF7A1" w14:textId="77777777" w:rsidR="00E7704A" w:rsidRPr="00DB0FB5" w:rsidRDefault="00E7704A" w:rsidP="00213836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Правила пользования библиотекой (</w:t>
      </w:r>
      <w:r w:rsidRPr="00DB0FB5">
        <w:rPr>
          <w:rFonts w:ascii="Times New Roman" w:hAnsi="Times New Roman"/>
          <w:i/>
          <w:sz w:val="28"/>
          <w:szCs w:val="28"/>
        </w:rPr>
        <w:t>хранятся до замены новыми</w:t>
      </w:r>
      <w:r w:rsidRPr="00DB0FB5">
        <w:rPr>
          <w:rFonts w:ascii="Times New Roman" w:hAnsi="Times New Roman"/>
          <w:sz w:val="28"/>
          <w:szCs w:val="28"/>
        </w:rPr>
        <w:t>)</w:t>
      </w:r>
    </w:p>
    <w:p w14:paraId="6771AD02" w14:textId="77777777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i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Утвержденные прейскуранты на платные услуги (</w:t>
      </w:r>
      <w:r w:rsidRPr="00DB0FB5">
        <w:rPr>
          <w:rFonts w:ascii="Times New Roman" w:hAnsi="Times New Roman"/>
          <w:i/>
          <w:sz w:val="28"/>
          <w:szCs w:val="28"/>
        </w:rPr>
        <w:t>хранятся до замены новыми)</w:t>
      </w:r>
    </w:p>
    <w:p w14:paraId="0F07178C" w14:textId="5D05219F" w:rsidR="00E7704A" w:rsidRPr="00DB0FB5" w:rsidRDefault="00E7704A" w:rsidP="00E7704A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Тетрадь учета платных услуг </w:t>
      </w:r>
      <w:r w:rsidR="00073791" w:rsidRPr="00DB0FB5">
        <w:rPr>
          <w:rFonts w:ascii="Times New Roman" w:hAnsi="Times New Roman"/>
          <w:sz w:val="28"/>
          <w:szCs w:val="28"/>
        </w:rPr>
        <w:t>(</w:t>
      </w:r>
      <w:r w:rsidR="00073791" w:rsidRPr="00DB0FB5">
        <w:rPr>
          <w:rFonts w:ascii="Times New Roman" w:hAnsi="Times New Roman"/>
          <w:i/>
          <w:sz w:val="28"/>
          <w:szCs w:val="28"/>
        </w:rPr>
        <w:t>квитанции</w:t>
      </w:r>
      <w:r w:rsidR="00073791" w:rsidRPr="00DB0FB5">
        <w:rPr>
          <w:rFonts w:ascii="Times New Roman" w:hAnsi="Times New Roman"/>
          <w:sz w:val="28"/>
          <w:szCs w:val="28"/>
        </w:rPr>
        <w:t>)</w:t>
      </w:r>
    </w:p>
    <w:p w14:paraId="121B4076" w14:textId="77777777" w:rsidR="008F0A4B" w:rsidRPr="00DB0FB5" w:rsidRDefault="000A0E87" w:rsidP="008F0A4B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Положение о платных услугах</w:t>
      </w:r>
      <w:r w:rsidR="007B74E9" w:rsidRPr="00DB0FB5">
        <w:rPr>
          <w:rFonts w:ascii="Times New Roman" w:hAnsi="Times New Roman"/>
          <w:sz w:val="28"/>
          <w:szCs w:val="28"/>
        </w:rPr>
        <w:t xml:space="preserve"> </w:t>
      </w:r>
      <w:r w:rsidR="00073791" w:rsidRPr="00DB0FB5">
        <w:rPr>
          <w:rFonts w:ascii="Times New Roman" w:hAnsi="Times New Roman"/>
          <w:sz w:val="28"/>
          <w:szCs w:val="28"/>
        </w:rPr>
        <w:t>(</w:t>
      </w:r>
      <w:r w:rsidR="00073791" w:rsidRPr="00DB0FB5">
        <w:rPr>
          <w:rFonts w:ascii="Times New Roman" w:hAnsi="Times New Roman"/>
          <w:i/>
          <w:sz w:val="28"/>
          <w:szCs w:val="28"/>
        </w:rPr>
        <w:t>утверждённое с печатью</w:t>
      </w:r>
      <w:r w:rsidR="00073791" w:rsidRPr="00DB0FB5">
        <w:rPr>
          <w:rFonts w:ascii="Times New Roman" w:hAnsi="Times New Roman"/>
          <w:sz w:val="28"/>
          <w:szCs w:val="28"/>
        </w:rPr>
        <w:t>)</w:t>
      </w:r>
    </w:p>
    <w:p w14:paraId="12A156A6" w14:textId="6374C7A0" w:rsidR="003D0411" w:rsidRPr="00DB0FB5" w:rsidRDefault="003D0411" w:rsidP="008F0A4B">
      <w:pPr>
        <w:numPr>
          <w:ilvl w:val="0"/>
          <w:numId w:val="6"/>
        </w:numPr>
        <w:tabs>
          <w:tab w:val="left" w:pos="-142"/>
          <w:tab w:val="left" w:pos="0"/>
          <w:tab w:val="num" w:pos="72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Книга замечаний и предложений</w:t>
      </w:r>
    </w:p>
    <w:p w14:paraId="32879D1F" w14:textId="77777777" w:rsidR="003D0411" w:rsidRPr="00DB0FB5" w:rsidRDefault="003D0411" w:rsidP="008F0A4B">
      <w:pPr>
        <w:tabs>
          <w:tab w:val="left" w:pos="-142"/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27349FBC" w14:textId="77777777" w:rsidR="00E7704A" w:rsidRPr="00DB0FB5" w:rsidRDefault="00E7704A" w:rsidP="00E7704A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B0FB5">
        <w:rPr>
          <w:rFonts w:ascii="Times New Roman" w:hAnsi="Times New Roman"/>
          <w:b/>
          <w:sz w:val="28"/>
          <w:szCs w:val="28"/>
        </w:rPr>
        <w:t>По основному фонду:</w:t>
      </w:r>
    </w:p>
    <w:p w14:paraId="28E0C252" w14:textId="38A5D6DA" w:rsidR="00E7704A" w:rsidRPr="00DB0FB5" w:rsidRDefault="0045763F" w:rsidP="00CC1F29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1.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Инвентарные книги</w:t>
      </w:r>
      <w:r w:rsidR="00073791" w:rsidRPr="00DB0FB5">
        <w:rPr>
          <w:rFonts w:ascii="Times New Roman" w:hAnsi="Times New Roman"/>
          <w:sz w:val="28"/>
          <w:szCs w:val="28"/>
        </w:rPr>
        <w:t xml:space="preserve"> </w:t>
      </w:r>
      <w:r w:rsidR="00CC1F29" w:rsidRPr="00DB0FB5">
        <w:rPr>
          <w:rFonts w:ascii="Times New Roman" w:hAnsi="Times New Roman"/>
          <w:sz w:val="28"/>
          <w:szCs w:val="28"/>
        </w:rPr>
        <w:t>(</w:t>
      </w:r>
      <w:r w:rsidR="00CC1F29" w:rsidRPr="00DB0FB5">
        <w:rPr>
          <w:rFonts w:ascii="Times New Roman" w:hAnsi="Times New Roman"/>
          <w:i/>
          <w:sz w:val="28"/>
          <w:szCs w:val="28"/>
        </w:rPr>
        <w:t>наличие и ведение</w:t>
      </w:r>
      <w:r w:rsidR="00CC1F29" w:rsidRPr="00DB0FB5">
        <w:rPr>
          <w:rFonts w:ascii="Times New Roman" w:hAnsi="Times New Roman"/>
          <w:sz w:val="28"/>
          <w:szCs w:val="28"/>
        </w:rPr>
        <w:t xml:space="preserve">) </w:t>
      </w:r>
    </w:p>
    <w:p w14:paraId="518B8128" w14:textId="4D304369" w:rsidR="00E7704A" w:rsidRPr="00DB0FB5" w:rsidRDefault="0045763F" w:rsidP="00CC1F29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2.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 xml:space="preserve">Акты на списание </w:t>
      </w:r>
      <w:r w:rsidR="00073791" w:rsidRPr="00DB0FB5">
        <w:rPr>
          <w:rFonts w:ascii="Times New Roman" w:hAnsi="Times New Roman"/>
          <w:sz w:val="28"/>
          <w:szCs w:val="28"/>
        </w:rPr>
        <w:t>(</w:t>
      </w:r>
      <w:r w:rsidR="00073791" w:rsidRPr="00DB0FB5">
        <w:rPr>
          <w:rFonts w:ascii="Times New Roman" w:hAnsi="Times New Roman"/>
          <w:i/>
          <w:sz w:val="28"/>
          <w:szCs w:val="28"/>
        </w:rPr>
        <w:t>сверить с каталогом</w:t>
      </w:r>
      <w:r w:rsidR="00073791" w:rsidRPr="00DB0FB5">
        <w:rPr>
          <w:rFonts w:ascii="Times New Roman" w:hAnsi="Times New Roman"/>
          <w:sz w:val="28"/>
          <w:szCs w:val="28"/>
        </w:rPr>
        <w:t xml:space="preserve">) </w:t>
      </w:r>
    </w:p>
    <w:p w14:paraId="6FE6AC4D" w14:textId="4F96E14B" w:rsidR="00E7704A" w:rsidRPr="00DB0FB5" w:rsidRDefault="0045763F" w:rsidP="00CC1F29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3.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Акты на проведение проверок фонда (</w:t>
      </w:r>
      <w:r w:rsidR="00CC1F29" w:rsidRPr="00DB0FB5">
        <w:rPr>
          <w:rFonts w:ascii="Times New Roman" w:hAnsi="Times New Roman"/>
          <w:i/>
          <w:sz w:val="28"/>
          <w:szCs w:val="28"/>
        </w:rPr>
        <w:t>хронология</w:t>
      </w:r>
      <w:r w:rsidR="00E7704A" w:rsidRPr="00DB0FB5">
        <w:rPr>
          <w:rFonts w:ascii="Times New Roman" w:hAnsi="Times New Roman"/>
          <w:sz w:val="28"/>
          <w:szCs w:val="28"/>
        </w:rPr>
        <w:t>)</w:t>
      </w:r>
    </w:p>
    <w:p w14:paraId="7F6CFED4" w14:textId="6A4DE564" w:rsidR="00E7704A" w:rsidRPr="00DB0FB5" w:rsidRDefault="0045763F" w:rsidP="00CC1F29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4.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Тетрадь учёта книг, принятых взамен утерянных (</w:t>
      </w:r>
      <w:r w:rsidR="00073791" w:rsidRPr="00DB0FB5">
        <w:rPr>
          <w:rFonts w:ascii="Times New Roman" w:hAnsi="Times New Roman"/>
          <w:i/>
          <w:sz w:val="28"/>
          <w:szCs w:val="28"/>
        </w:rPr>
        <w:t>заполнение</w:t>
      </w:r>
      <w:r w:rsidR="00CC1F29" w:rsidRPr="00DB0FB5">
        <w:rPr>
          <w:rFonts w:ascii="Times New Roman" w:hAnsi="Times New Roman"/>
          <w:sz w:val="28"/>
          <w:szCs w:val="28"/>
        </w:rPr>
        <w:t xml:space="preserve">, </w:t>
      </w:r>
      <w:r w:rsidR="00CC1F29" w:rsidRPr="00DB0FB5">
        <w:rPr>
          <w:rFonts w:ascii="Times New Roman" w:hAnsi="Times New Roman"/>
          <w:i/>
          <w:sz w:val="28"/>
          <w:szCs w:val="28"/>
        </w:rPr>
        <w:t>росписи</w:t>
      </w:r>
      <w:r w:rsidR="00E7704A" w:rsidRPr="00DB0FB5">
        <w:rPr>
          <w:rFonts w:ascii="Times New Roman" w:hAnsi="Times New Roman"/>
          <w:sz w:val="28"/>
          <w:szCs w:val="28"/>
        </w:rPr>
        <w:t>)</w:t>
      </w:r>
    </w:p>
    <w:p w14:paraId="13790AC5" w14:textId="7140B391" w:rsidR="00E7704A" w:rsidRPr="00DB0FB5" w:rsidRDefault="0045763F" w:rsidP="00CC1F29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5.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Дневники работы библиотеки</w:t>
      </w:r>
      <w:r w:rsidR="00CC1F29" w:rsidRPr="00DB0FB5">
        <w:rPr>
          <w:rFonts w:ascii="Times New Roman" w:hAnsi="Times New Roman"/>
          <w:sz w:val="28"/>
          <w:szCs w:val="28"/>
        </w:rPr>
        <w:t xml:space="preserve"> (</w:t>
      </w:r>
      <w:r w:rsidR="00DB6376" w:rsidRPr="00DB0FB5">
        <w:rPr>
          <w:rFonts w:ascii="Times New Roman" w:hAnsi="Times New Roman"/>
          <w:i/>
          <w:iCs/>
          <w:sz w:val="28"/>
          <w:szCs w:val="28"/>
        </w:rPr>
        <w:t>отсутствие помарок, своевременное заполнение</w:t>
      </w:r>
      <w:r w:rsidR="0068243F" w:rsidRPr="00DB0FB5">
        <w:rPr>
          <w:rFonts w:ascii="Times New Roman" w:hAnsi="Times New Roman"/>
          <w:i/>
          <w:iCs/>
          <w:sz w:val="28"/>
          <w:szCs w:val="28"/>
        </w:rPr>
        <w:t xml:space="preserve"> без</w:t>
      </w:r>
      <w:r w:rsidR="00DB6376" w:rsidRPr="00DB0FB5">
        <w:rPr>
          <w:rFonts w:ascii="Times New Roman" w:hAnsi="Times New Roman"/>
          <w:i/>
          <w:iCs/>
          <w:sz w:val="28"/>
          <w:szCs w:val="28"/>
        </w:rPr>
        <w:t xml:space="preserve"> исправлений)</w:t>
      </w:r>
      <w:r w:rsidR="00CC1F29" w:rsidRPr="00DB0FB5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="00DB6376" w:rsidRPr="00DB0FB5">
        <w:rPr>
          <w:rFonts w:ascii="Times New Roman" w:hAnsi="Times New Roman"/>
          <w:i/>
          <w:sz w:val="28"/>
          <w:szCs w:val="28"/>
        </w:rPr>
        <w:t xml:space="preserve">III часть «Учет массовой работы» </w:t>
      </w:r>
      <w:r w:rsidR="00DB6376" w:rsidRPr="00DB0FB5">
        <w:rPr>
          <w:rFonts w:ascii="Times New Roman" w:hAnsi="Times New Roman"/>
          <w:i/>
          <w:iCs/>
          <w:sz w:val="28"/>
          <w:szCs w:val="28"/>
        </w:rPr>
        <w:t>(заполнение всех полей; соответствие формы, названия и целевой аудитории мероприятий; разнообразие форм и тематики мероприятий за текущий и предыдущий гг</w:t>
      </w:r>
      <w:r w:rsidR="00CC1F29" w:rsidRPr="00DB0FB5">
        <w:rPr>
          <w:rFonts w:ascii="Times New Roman" w:hAnsi="Times New Roman"/>
          <w:i/>
          <w:iCs/>
          <w:sz w:val="28"/>
          <w:szCs w:val="28"/>
        </w:rPr>
        <w:t>.</w:t>
      </w:r>
      <w:r w:rsidR="0068243F" w:rsidRPr="00DB0FB5">
        <w:rPr>
          <w:rFonts w:ascii="Times New Roman" w:hAnsi="Times New Roman"/>
          <w:i/>
          <w:iCs/>
          <w:sz w:val="28"/>
          <w:szCs w:val="28"/>
        </w:rPr>
        <w:t xml:space="preserve"> соответствие планам работы</w:t>
      </w:r>
      <w:r w:rsidR="00BA6725" w:rsidRPr="00DB0FB5">
        <w:rPr>
          <w:rFonts w:ascii="Times New Roman" w:hAnsi="Times New Roman"/>
          <w:i/>
          <w:iCs/>
          <w:sz w:val="28"/>
          <w:szCs w:val="28"/>
        </w:rPr>
        <w:t>,</w:t>
      </w:r>
      <w:r w:rsidR="00CC1F29" w:rsidRPr="00DB0FB5">
        <w:rPr>
          <w:rFonts w:ascii="Times New Roman" w:hAnsi="Times New Roman"/>
          <w:i/>
          <w:iCs/>
          <w:sz w:val="28"/>
          <w:szCs w:val="28"/>
        </w:rPr>
        <w:t xml:space="preserve"> д</w:t>
      </w:r>
      <w:r w:rsidR="0068243F" w:rsidRPr="00DB0FB5">
        <w:rPr>
          <w:rFonts w:ascii="Times New Roman" w:hAnsi="Times New Roman"/>
          <w:i/>
          <w:iCs/>
          <w:sz w:val="28"/>
          <w:szCs w:val="28"/>
        </w:rPr>
        <w:t>н</w:t>
      </w:r>
      <w:r w:rsidR="00F44723" w:rsidRPr="00DB0FB5">
        <w:rPr>
          <w:rFonts w:ascii="Times New Roman" w:hAnsi="Times New Roman"/>
          <w:i/>
          <w:iCs/>
          <w:sz w:val="28"/>
          <w:szCs w:val="28"/>
        </w:rPr>
        <w:t>е</w:t>
      </w:r>
      <w:r w:rsidR="0068243F" w:rsidRPr="00DB0FB5">
        <w:rPr>
          <w:rFonts w:ascii="Times New Roman" w:hAnsi="Times New Roman"/>
          <w:i/>
          <w:iCs/>
          <w:sz w:val="28"/>
          <w:szCs w:val="28"/>
        </w:rPr>
        <w:t>вники работы хранятс</w:t>
      </w:r>
      <w:r w:rsidR="00BA6725" w:rsidRPr="00DB0FB5">
        <w:rPr>
          <w:rFonts w:ascii="Times New Roman" w:hAnsi="Times New Roman"/>
          <w:i/>
          <w:iCs/>
          <w:sz w:val="28"/>
          <w:szCs w:val="28"/>
        </w:rPr>
        <w:t>я 5 лет</w:t>
      </w:r>
      <w:r w:rsidRPr="00DB0FB5">
        <w:rPr>
          <w:rFonts w:ascii="Times New Roman" w:hAnsi="Times New Roman"/>
          <w:i/>
          <w:iCs/>
          <w:sz w:val="28"/>
          <w:szCs w:val="28"/>
        </w:rPr>
        <w:t>)</w:t>
      </w:r>
    </w:p>
    <w:p w14:paraId="1289D0E2" w14:textId="77777777" w:rsidR="00DB0FB5" w:rsidRPr="00DB0FB5" w:rsidRDefault="00DB0FB5" w:rsidP="00DB6376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59EF5DE" w14:textId="7A75C169" w:rsidR="00E7704A" w:rsidRPr="00DB0FB5" w:rsidRDefault="00E7704A" w:rsidP="00DB6376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Читательские формуляры (</w:t>
      </w:r>
      <w:r w:rsidR="0068243F" w:rsidRPr="00DB0FB5">
        <w:rPr>
          <w:rFonts w:ascii="Times New Roman" w:hAnsi="Times New Roman"/>
          <w:i/>
          <w:sz w:val="28"/>
          <w:szCs w:val="28"/>
        </w:rPr>
        <w:t>8</w:t>
      </w:r>
      <w:r w:rsidRPr="00DB0FB5">
        <w:rPr>
          <w:rFonts w:ascii="Times New Roman" w:hAnsi="Times New Roman"/>
          <w:i/>
          <w:sz w:val="28"/>
          <w:szCs w:val="28"/>
        </w:rPr>
        <w:t xml:space="preserve"> </w:t>
      </w:r>
      <w:r w:rsidR="0068243F" w:rsidRPr="00DB0FB5">
        <w:rPr>
          <w:rFonts w:ascii="Times New Roman" w:hAnsi="Times New Roman"/>
          <w:i/>
          <w:sz w:val="28"/>
          <w:szCs w:val="28"/>
        </w:rPr>
        <w:t>лет</w:t>
      </w:r>
      <w:r w:rsidRPr="00DB0FB5">
        <w:rPr>
          <w:rFonts w:ascii="Times New Roman" w:hAnsi="Times New Roman"/>
          <w:i/>
          <w:sz w:val="28"/>
          <w:szCs w:val="28"/>
        </w:rPr>
        <w:t xml:space="preserve"> хранения</w:t>
      </w:r>
      <w:r w:rsidRPr="00DB0FB5">
        <w:rPr>
          <w:rFonts w:ascii="Times New Roman" w:hAnsi="Times New Roman"/>
          <w:sz w:val="28"/>
          <w:szCs w:val="28"/>
        </w:rPr>
        <w:t>)</w:t>
      </w:r>
    </w:p>
    <w:p w14:paraId="4C226A09" w14:textId="5A35A3AE" w:rsidR="00DB6376" w:rsidRPr="00DB0FB5" w:rsidRDefault="0045763F" w:rsidP="0045763F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6.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DB6376" w:rsidRPr="00DB0FB5">
        <w:rPr>
          <w:rFonts w:ascii="Times New Roman" w:hAnsi="Times New Roman"/>
          <w:sz w:val="28"/>
          <w:szCs w:val="28"/>
        </w:rPr>
        <w:t xml:space="preserve">Читательские формуляры </w:t>
      </w:r>
      <w:r w:rsidR="00DB6376" w:rsidRPr="00DB0FB5">
        <w:rPr>
          <w:rFonts w:ascii="Times New Roman" w:hAnsi="Times New Roman"/>
          <w:i/>
          <w:iCs/>
          <w:sz w:val="28"/>
          <w:szCs w:val="28"/>
        </w:rPr>
        <w:t>(заполнение всех полей лицевой стороны обложки, подтверждение выдачи документов подписью читателя, выборочная проверка соответствия читательских формуляров статистике в I и II частях дневника работы библиотеки «Учет состава читателей и посещений» и «Учет выдачи книг, брошюр и журналов»; выборочная проверка соответствия данных на контрольных листках сроков возврата в документах с информацией в читательских формулярах</w:t>
      </w:r>
      <w:r w:rsidR="0068243F" w:rsidRPr="00DB0FB5">
        <w:rPr>
          <w:rFonts w:ascii="Times New Roman" w:hAnsi="Times New Roman"/>
          <w:i/>
          <w:iCs/>
          <w:sz w:val="28"/>
          <w:szCs w:val="28"/>
        </w:rPr>
        <w:t>,</w:t>
      </w:r>
    </w:p>
    <w:p w14:paraId="0E4210ED" w14:textId="77777777" w:rsidR="0045763F" w:rsidRPr="00DB0FB5" w:rsidRDefault="00DB6376" w:rsidP="00580C91">
      <w:pPr>
        <w:tabs>
          <w:tab w:val="left" w:pos="-142"/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Согласие читателя на обработку персональных данных</w:t>
      </w:r>
      <w:r w:rsidR="0045763F" w:rsidRPr="00DB0FB5">
        <w:rPr>
          <w:rFonts w:ascii="Times New Roman" w:hAnsi="Times New Roman"/>
          <w:sz w:val="28"/>
          <w:szCs w:val="28"/>
        </w:rPr>
        <w:t xml:space="preserve"> </w:t>
      </w:r>
      <w:r w:rsidRPr="00DB0FB5">
        <w:rPr>
          <w:rFonts w:ascii="Times New Roman" w:hAnsi="Times New Roman"/>
          <w:sz w:val="28"/>
          <w:szCs w:val="28"/>
        </w:rPr>
        <w:t>(</w:t>
      </w:r>
      <w:r w:rsidRPr="00DB0FB5">
        <w:rPr>
          <w:rFonts w:ascii="Times New Roman" w:hAnsi="Times New Roman"/>
          <w:i/>
          <w:sz w:val="28"/>
          <w:szCs w:val="28"/>
        </w:rPr>
        <w:t>для детей согласие родителей</w:t>
      </w:r>
      <w:r w:rsidR="0045763F" w:rsidRPr="00DB0FB5">
        <w:rPr>
          <w:rFonts w:ascii="Times New Roman" w:hAnsi="Times New Roman"/>
          <w:i/>
          <w:sz w:val="28"/>
          <w:szCs w:val="28"/>
        </w:rPr>
        <w:t>)</w:t>
      </w:r>
    </w:p>
    <w:p w14:paraId="4DB9C83C" w14:textId="77777777" w:rsidR="00580C91" w:rsidRDefault="0045763F" w:rsidP="00580C91">
      <w:pPr>
        <w:tabs>
          <w:tab w:val="left" w:pos="-142"/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7</w:t>
      </w:r>
      <w:r w:rsidRPr="00DB0FB5">
        <w:rPr>
          <w:rFonts w:ascii="Times New Roman" w:hAnsi="Times New Roman"/>
          <w:i/>
          <w:sz w:val="28"/>
          <w:szCs w:val="28"/>
        </w:rPr>
        <w:t>.</w:t>
      </w:r>
      <w:r w:rsidR="00DB6376" w:rsidRPr="00DB0FB5">
        <w:rPr>
          <w:rFonts w:ascii="Times New Roman" w:hAnsi="Times New Roman"/>
          <w:i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Тетрадь учета СЗ литературы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68243F" w:rsidRPr="00DB0FB5">
        <w:rPr>
          <w:rFonts w:ascii="Times New Roman" w:hAnsi="Times New Roman"/>
          <w:sz w:val="28"/>
          <w:szCs w:val="28"/>
        </w:rPr>
        <w:t>(</w:t>
      </w:r>
      <w:r w:rsidR="0068243F" w:rsidRPr="00DB0FB5">
        <w:rPr>
          <w:rFonts w:ascii="Times New Roman" w:hAnsi="Times New Roman"/>
          <w:i/>
          <w:sz w:val="28"/>
          <w:szCs w:val="28"/>
        </w:rPr>
        <w:t>Заполнение</w:t>
      </w:r>
      <w:r w:rsidR="0068243F" w:rsidRPr="00DB0FB5">
        <w:rPr>
          <w:rFonts w:ascii="Times New Roman" w:hAnsi="Times New Roman"/>
          <w:sz w:val="28"/>
          <w:szCs w:val="28"/>
        </w:rPr>
        <w:t>)</w:t>
      </w:r>
    </w:p>
    <w:p w14:paraId="01F2BC5F" w14:textId="60559173" w:rsidR="00E7704A" w:rsidRPr="00DB0FB5" w:rsidRDefault="0045763F" w:rsidP="00580C91">
      <w:pPr>
        <w:tabs>
          <w:tab w:val="left" w:pos="-142"/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8.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Паспорта АК и СК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68243F" w:rsidRPr="00DB0FB5">
        <w:rPr>
          <w:rFonts w:ascii="Times New Roman" w:hAnsi="Times New Roman"/>
          <w:sz w:val="28"/>
          <w:szCs w:val="28"/>
        </w:rPr>
        <w:t>(</w:t>
      </w:r>
      <w:r w:rsidR="0068243F" w:rsidRPr="00DB0FB5">
        <w:rPr>
          <w:rFonts w:ascii="Times New Roman" w:hAnsi="Times New Roman"/>
          <w:i/>
          <w:sz w:val="28"/>
          <w:szCs w:val="28"/>
        </w:rPr>
        <w:t>Заполнение</w:t>
      </w:r>
      <w:r w:rsidR="0068243F" w:rsidRPr="00DB0FB5">
        <w:rPr>
          <w:rFonts w:ascii="Times New Roman" w:hAnsi="Times New Roman"/>
          <w:sz w:val="28"/>
          <w:szCs w:val="28"/>
        </w:rPr>
        <w:t>)</w:t>
      </w:r>
    </w:p>
    <w:p w14:paraId="49083E97" w14:textId="77777777" w:rsidR="00580C91" w:rsidRDefault="00580C91" w:rsidP="0045763F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87FB431" w14:textId="77777777" w:rsidR="00580C91" w:rsidRDefault="00580C91" w:rsidP="0045763F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8314367" w14:textId="5C55F408" w:rsidR="00E7704A" w:rsidRPr="00DB0FB5" w:rsidRDefault="0045763F" w:rsidP="0045763F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9.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Тетрадь учета отказов (или картотека)</w:t>
      </w:r>
      <w:r w:rsidRPr="00DB0FB5">
        <w:rPr>
          <w:rFonts w:ascii="Times New Roman" w:hAnsi="Times New Roman"/>
          <w:sz w:val="28"/>
          <w:szCs w:val="28"/>
        </w:rPr>
        <w:t xml:space="preserve"> </w:t>
      </w:r>
      <w:r w:rsidR="0068243F" w:rsidRPr="00DB0FB5">
        <w:rPr>
          <w:rFonts w:ascii="Times New Roman" w:hAnsi="Times New Roman"/>
          <w:sz w:val="28"/>
          <w:szCs w:val="28"/>
        </w:rPr>
        <w:t>(</w:t>
      </w:r>
      <w:r w:rsidR="00073791" w:rsidRPr="00DB0FB5">
        <w:rPr>
          <w:rFonts w:ascii="Times New Roman" w:hAnsi="Times New Roman"/>
          <w:i/>
          <w:sz w:val="28"/>
          <w:szCs w:val="28"/>
        </w:rPr>
        <w:t>Заполнение</w:t>
      </w:r>
      <w:r w:rsidR="004F2D1E" w:rsidRPr="00DB0FB5">
        <w:rPr>
          <w:rFonts w:ascii="Times New Roman" w:hAnsi="Times New Roman"/>
          <w:sz w:val="28"/>
          <w:szCs w:val="28"/>
        </w:rPr>
        <w:t>)</w:t>
      </w:r>
    </w:p>
    <w:p w14:paraId="74F3BDC7" w14:textId="77777777" w:rsidR="00E7704A" w:rsidRPr="00DB0FB5" w:rsidRDefault="00E7704A" w:rsidP="00E7704A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5C479B2" w14:textId="77777777" w:rsidR="00E7704A" w:rsidRPr="00DB0FB5" w:rsidRDefault="00E7704A" w:rsidP="00E7704A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B0FB5">
        <w:rPr>
          <w:rFonts w:ascii="Times New Roman" w:hAnsi="Times New Roman"/>
          <w:b/>
          <w:sz w:val="28"/>
          <w:szCs w:val="28"/>
        </w:rPr>
        <w:t>Информационно-библиографическая работа:</w:t>
      </w:r>
    </w:p>
    <w:p w14:paraId="1D7D8BFD" w14:textId="19AE10B6" w:rsidR="00E7704A" w:rsidRPr="00DB0FB5" w:rsidRDefault="00E7704A" w:rsidP="00BA6725">
      <w:pPr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Тетрадь учета справок</w:t>
      </w:r>
      <w:r w:rsidR="0045763F" w:rsidRPr="00DB0FB5">
        <w:rPr>
          <w:rFonts w:ascii="Times New Roman" w:hAnsi="Times New Roman"/>
          <w:sz w:val="28"/>
          <w:szCs w:val="28"/>
        </w:rPr>
        <w:t xml:space="preserve"> </w:t>
      </w:r>
      <w:r w:rsidR="00073791" w:rsidRPr="00DB0FB5">
        <w:rPr>
          <w:rFonts w:ascii="Times New Roman" w:hAnsi="Times New Roman"/>
          <w:sz w:val="28"/>
          <w:szCs w:val="28"/>
        </w:rPr>
        <w:t>(</w:t>
      </w:r>
      <w:r w:rsidR="0045763F" w:rsidRPr="00DB0FB5">
        <w:rPr>
          <w:rFonts w:ascii="Times New Roman" w:hAnsi="Times New Roman"/>
          <w:i/>
          <w:sz w:val="28"/>
          <w:szCs w:val="28"/>
        </w:rPr>
        <w:t>п</w:t>
      </w:r>
      <w:r w:rsidR="00073791" w:rsidRPr="00DB0FB5">
        <w:rPr>
          <w:rFonts w:ascii="Times New Roman" w:hAnsi="Times New Roman"/>
          <w:i/>
          <w:sz w:val="28"/>
          <w:szCs w:val="28"/>
        </w:rPr>
        <w:t>равильность заполнения и количество справок)</w:t>
      </w:r>
    </w:p>
    <w:p w14:paraId="1BD78E4E" w14:textId="77777777" w:rsidR="0068243F" w:rsidRPr="00DB0FB5" w:rsidRDefault="00E7704A" w:rsidP="00BA6725">
      <w:pPr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Индивидуальное </w:t>
      </w:r>
      <w:r w:rsidR="0068243F" w:rsidRPr="00DB0FB5">
        <w:rPr>
          <w:rFonts w:ascii="Times New Roman" w:hAnsi="Times New Roman"/>
          <w:sz w:val="28"/>
          <w:szCs w:val="28"/>
        </w:rPr>
        <w:t>(</w:t>
      </w:r>
      <w:r w:rsidR="0068243F" w:rsidRPr="00DB0FB5">
        <w:rPr>
          <w:rFonts w:ascii="Times New Roman" w:hAnsi="Times New Roman"/>
          <w:i/>
          <w:sz w:val="28"/>
          <w:szCs w:val="28"/>
        </w:rPr>
        <w:t xml:space="preserve">2 формуляра с одинаковой нумерацией и правильность оформления); </w:t>
      </w:r>
    </w:p>
    <w:p w14:paraId="74703915" w14:textId="1E334E5A" w:rsidR="00E7704A" w:rsidRPr="00DB0FB5" w:rsidRDefault="00E7704A" w:rsidP="00BA6725">
      <w:pPr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 </w:t>
      </w:r>
      <w:r w:rsidR="0045763F" w:rsidRPr="00DB0FB5">
        <w:rPr>
          <w:rFonts w:ascii="Times New Roman" w:hAnsi="Times New Roman"/>
          <w:sz w:val="28"/>
          <w:szCs w:val="28"/>
        </w:rPr>
        <w:t>Г</w:t>
      </w:r>
      <w:r w:rsidR="0068243F" w:rsidRPr="00DB0FB5">
        <w:rPr>
          <w:rFonts w:ascii="Times New Roman" w:hAnsi="Times New Roman"/>
          <w:sz w:val="28"/>
          <w:szCs w:val="28"/>
        </w:rPr>
        <w:t>рупповое</w:t>
      </w:r>
      <w:r w:rsidRPr="00DB0FB5">
        <w:rPr>
          <w:rFonts w:ascii="Times New Roman" w:hAnsi="Times New Roman"/>
          <w:sz w:val="28"/>
          <w:szCs w:val="28"/>
        </w:rPr>
        <w:t xml:space="preserve"> информирование</w:t>
      </w:r>
      <w:r w:rsidR="0068243F" w:rsidRPr="00DB0FB5">
        <w:rPr>
          <w:rFonts w:ascii="Times New Roman" w:hAnsi="Times New Roman"/>
          <w:sz w:val="28"/>
          <w:szCs w:val="28"/>
        </w:rPr>
        <w:t xml:space="preserve"> (</w:t>
      </w:r>
      <w:r w:rsidR="006F3E0D" w:rsidRPr="00DB0FB5">
        <w:rPr>
          <w:rFonts w:ascii="Times New Roman" w:hAnsi="Times New Roman"/>
          <w:i/>
          <w:sz w:val="28"/>
          <w:szCs w:val="28"/>
        </w:rPr>
        <w:t>список участников с подписью руководителя и печатью, ежеквартальный список литературы для ознакомления</w:t>
      </w:r>
      <w:r w:rsidR="0045763F" w:rsidRPr="00DB0FB5">
        <w:rPr>
          <w:rFonts w:ascii="Times New Roman" w:hAnsi="Times New Roman"/>
          <w:i/>
          <w:sz w:val="28"/>
          <w:szCs w:val="28"/>
        </w:rPr>
        <w:t>)</w:t>
      </w:r>
    </w:p>
    <w:p w14:paraId="104AC21C" w14:textId="283A28E7" w:rsidR="00E7704A" w:rsidRPr="00DB0FB5" w:rsidRDefault="00E7704A" w:rsidP="00BA6725">
      <w:pPr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Паспорта на картотеки</w:t>
      </w:r>
      <w:r w:rsidR="00BA6725" w:rsidRPr="00DB0FB5">
        <w:rPr>
          <w:rFonts w:ascii="Times New Roman" w:hAnsi="Times New Roman"/>
          <w:sz w:val="28"/>
          <w:szCs w:val="28"/>
        </w:rPr>
        <w:t xml:space="preserve"> </w:t>
      </w:r>
      <w:r w:rsidR="0068243F" w:rsidRPr="00DB0FB5">
        <w:rPr>
          <w:rFonts w:ascii="Times New Roman" w:hAnsi="Times New Roman"/>
          <w:sz w:val="28"/>
          <w:szCs w:val="28"/>
        </w:rPr>
        <w:t>(</w:t>
      </w:r>
      <w:r w:rsidR="0068243F" w:rsidRPr="00DB0FB5">
        <w:rPr>
          <w:rFonts w:ascii="Times New Roman" w:hAnsi="Times New Roman"/>
          <w:i/>
          <w:sz w:val="28"/>
          <w:szCs w:val="28"/>
        </w:rPr>
        <w:t>Заполнение)</w:t>
      </w:r>
      <w:r w:rsidRPr="00DB0FB5">
        <w:rPr>
          <w:rFonts w:ascii="Times New Roman" w:hAnsi="Times New Roman"/>
          <w:sz w:val="28"/>
          <w:szCs w:val="28"/>
        </w:rPr>
        <w:t xml:space="preserve"> </w:t>
      </w:r>
    </w:p>
    <w:p w14:paraId="725EC7E9" w14:textId="77777777" w:rsidR="009F3423" w:rsidRPr="00DB0FB5" w:rsidRDefault="009F3423" w:rsidP="00BA6725">
      <w:pPr>
        <w:pStyle w:val="a5"/>
        <w:numPr>
          <w:ilvl w:val="0"/>
          <w:numId w:val="4"/>
        </w:numPr>
        <w:ind w:left="0" w:firstLine="0"/>
        <w:jc w:val="both"/>
        <w:rPr>
          <w:i/>
          <w:iCs/>
          <w:sz w:val="28"/>
          <w:szCs w:val="28"/>
        </w:rPr>
      </w:pPr>
      <w:r w:rsidRPr="00DB0FB5">
        <w:rPr>
          <w:sz w:val="28"/>
          <w:szCs w:val="28"/>
        </w:rPr>
        <w:t xml:space="preserve">Расположение, расстановка и состояние библиотечного фонда </w:t>
      </w:r>
      <w:r w:rsidRPr="00DB0FB5">
        <w:rPr>
          <w:i/>
          <w:iCs/>
          <w:sz w:val="28"/>
          <w:szCs w:val="28"/>
        </w:rPr>
        <w:t xml:space="preserve">(удобство для пользователя, соблюдение расстановки по ББК, наличие ветхих и устаревших по содержанию документов, излишняя </w:t>
      </w:r>
      <w:proofErr w:type="spellStart"/>
      <w:r w:rsidRPr="00DB0FB5">
        <w:rPr>
          <w:i/>
          <w:iCs/>
          <w:sz w:val="28"/>
          <w:szCs w:val="28"/>
        </w:rPr>
        <w:t>дублетность</w:t>
      </w:r>
      <w:proofErr w:type="spellEnd"/>
      <w:r w:rsidRPr="00DB0FB5">
        <w:rPr>
          <w:i/>
          <w:iCs/>
          <w:sz w:val="28"/>
          <w:szCs w:val="28"/>
        </w:rPr>
        <w:t>)</w:t>
      </w:r>
    </w:p>
    <w:p w14:paraId="1DFBD15C" w14:textId="77777777" w:rsidR="009F3423" w:rsidRPr="00DB0FB5" w:rsidRDefault="009F3423" w:rsidP="00BA6725">
      <w:pPr>
        <w:pStyle w:val="a5"/>
        <w:numPr>
          <w:ilvl w:val="0"/>
          <w:numId w:val="4"/>
        </w:numPr>
        <w:ind w:left="0" w:firstLine="0"/>
        <w:jc w:val="both"/>
        <w:rPr>
          <w:i/>
          <w:iCs/>
          <w:sz w:val="28"/>
          <w:szCs w:val="28"/>
        </w:rPr>
      </w:pPr>
      <w:r w:rsidRPr="00DB0FB5">
        <w:rPr>
          <w:sz w:val="28"/>
          <w:szCs w:val="28"/>
        </w:rPr>
        <w:t xml:space="preserve">Навигация по фонду </w:t>
      </w:r>
      <w:r w:rsidRPr="00DB0FB5">
        <w:rPr>
          <w:i/>
          <w:iCs/>
          <w:sz w:val="28"/>
          <w:szCs w:val="28"/>
        </w:rPr>
        <w:t>(наличие разделителей с указанием разделов ББК и их визуальное выразительное решение)</w:t>
      </w:r>
    </w:p>
    <w:p w14:paraId="19F3395C" w14:textId="0B476B8B" w:rsidR="00DB6376" w:rsidRPr="00DB0FB5" w:rsidRDefault="00DB6376" w:rsidP="00BA6725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B0FB5">
        <w:rPr>
          <w:sz w:val="28"/>
          <w:szCs w:val="28"/>
        </w:rPr>
        <w:t xml:space="preserve">Реклама библиотечного фонда </w:t>
      </w:r>
      <w:r w:rsidRPr="00DB0FB5">
        <w:rPr>
          <w:i/>
          <w:iCs/>
          <w:sz w:val="28"/>
          <w:szCs w:val="28"/>
        </w:rPr>
        <w:t>(раскрытие фонда библиотек при помощи выставок, открытых просмотров литературы, применение традиционных и инновационных форм</w:t>
      </w:r>
      <w:r w:rsidR="00990C14" w:rsidRPr="00DB0FB5">
        <w:rPr>
          <w:i/>
          <w:iCs/>
          <w:sz w:val="28"/>
          <w:szCs w:val="28"/>
        </w:rPr>
        <w:t>,</w:t>
      </w:r>
      <w:r w:rsidR="00C84EC8" w:rsidRPr="00DB0FB5">
        <w:rPr>
          <w:i/>
          <w:iCs/>
          <w:sz w:val="28"/>
          <w:szCs w:val="28"/>
        </w:rPr>
        <w:t xml:space="preserve"> постоянно действующие: ЗОЖ,</w:t>
      </w:r>
      <w:r w:rsidR="0045763F" w:rsidRPr="00DB0FB5">
        <w:rPr>
          <w:i/>
          <w:iCs/>
          <w:sz w:val="28"/>
          <w:szCs w:val="28"/>
        </w:rPr>
        <w:t xml:space="preserve"> </w:t>
      </w:r>
      <w:r w:rsidR="00C84EC8" w:rsidRPr="00DB0FB5">
        <w:rPr>
          <w:i/>
          <w:iCs/>
          <w:sz w:val="28"/>
          <w:szCs w:val="28"/>
        </w:rPr>
        <w:t>идеологическая,</w:t>
      </w:r>
      <w:r w:rsidR="0045763F" w:rsidRPr="00DB0FB5">
        <w:rPr>
          <w:i/>
          <w:iCs/>
          <w:sz w:val="28"/>
          <w:szCs w:val="28"/>
        </w:rPr>
        <w:t xml:space="preserve"> </w:t>
      </w:r>
      <w:r w:rsidR="00C84EC8" w:rsidRPr="00DB0FB5">
        <w:rPr>
          <w:i/>
          <w:iCs/>
          <w:sz w:val="28"/>
          <w:szCs w:val="28"/>
        </w:rPr>
        <w:t>краеведческая</w:t>
      </w:r>
      <w:r w:rsidRPr="00DB0FB5">
        <w:rPr>
          <w:i/>
          <w:iCs/>
          <w:sz w:val="28"/>
          <w:szCs w:val="28"/>
        </w:rPr>
        <w:t>)</w:t>
      </w:r>
    </w:p>
    <w:p w14:paraId="12AF4C42" w14:textId="77777777" w:rsidR="008F0A4B" w:rsidRPr="00DB0FB5" w:rsidRDefault="00DB6376" w:rsidP="00E7704A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i/>
          <w:iCs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Выставки и тематические полки библиотеки </w:t>
      </w:r>
      <w:r w:rsidRPr="00DB0FB5">
        <w:rPr>
          <w:rFonts w:ascii="Times New Roman" w:hAnsi="Times New Roman"/>
          <w:i/>
          <w:iCs/>
          <w:sz w:val="28"/>
          <w:szCs w:val="28"/>
        </w:rPr>
        <w:t>(актуальность представленного материала, соответствие названия и наполнения, внешняя привлекательность (предметно-вещевой ряд, элементы декора), наличие оформленного паспорта к каждой выставке</w:t>
      </w:r>
      <w:r w:rsidR="00C84EC8" w:rsidRPr="00DB0FB5">
        <w:rPr>
          <w:rFonts w:ascii="Times New Roman" w:hAnsi="Times New Roman"/>
          <w:i/>
          <w:iCs/>
          <w:sz w:val="28"/>
          <w:szCs w:val="28"/>
        </w:rPr>
        <w:t>, заполненные листки возврата в книгах)</w:t>
      </w:r>
    </w:p>
    <w:p w14:paraId="5C33FC57" w14:textId="77777777" w:rsidR="00990C14" w:rsidRPr="00DB0FB5" w:rsidRDefault="00990C14" w:rsidP="00E7704A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B52FF11" w14:textId="4DF5726F" w:rsidR="00E7704A" w:rsidRPr="00DB0FB5" w:rsidRDefault="00E7704A" w:rsidP="00E7704A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B0FB5">
        <w:rPr>
          <w:rFonts w:ascii="Times New Roman" w:hAnsi="Times New Roman"/>
          <w:b/>
          <w:sz w:val="28"/>
          <w:szCs w:val="28"/>
        </w:rPr>
        <w:t>Массовая работа:</w:t>
      </w:r>
    </w:p>
    <w:p w14:paraId="579113E7" w14:textId="77777777" w:rsidR="00990C14" w:rsidRPr="00DB0FB5" w:rsidRDefault="00E7704A" w:rsidP="00990C14">
      <w:pPr>
        <w:numPr>
          <w:ilvl w:val="0"/>
          <w:numId w:val="5"/>
        </w:numPr>
        <w:tabs>
          <w:tab w:val="left" w:pos="-142"/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Тетрадь учета массовой работы с трудными подростками</w:t>
      </w:r>
      <w:r w:rsidR="00896F76" w:rsidRPr="00DB0FB5">
        <w:rPr>
          <w:rFonts w:ascii="Times New Roman" w:hAnsi="Times New Roman"/>
          <w:sz w:val="28"/>
          <w:szCs w:val="28"/>
        </w:rPr>
        <w:t xml:space="preserve"> СОП и ИПР</w:t>
      </w:r>
      <w:r w:rsidR="00C84EC8" w:rsidRPr="00DB0FB5">
        <w:rPr>
          <w:rFonts w:ascii="Times New Roman" w:hAnsi="Times New Roman"/>
          <w:sz w:val="28"/>
          <w:szCs w:val="28"/>
        </w:rPr>
        <w:t xml:space="preserve"> (</w:t>
      </w:r>
      <w:r w:rsidR="00C84EC8" w:rsidRPr="00DB0FB5">
        <w:rPr>
          <w:rFonts w:ascii="Times New Roman" w:hAnsi="Times New Roman"/>
          <w:i/>
          <w:sz w:val="28"/>
          <w:szCs w:val="28"/>
        </w:rPr>
        <w:t>какая работа ведётся</w:t>
      </w:r>
      <w:r w:rsidR="00C84EC8" w:rsidRPr="00DB0FB5">
        <w:rPr>
          <w:rFonts w:ascii="Times New Roman" w:hAnsi="Times New Roman"/>
          <w:sz w:val="28"/>
          <w:szCs w:val="28"/>
        </w:rPr>
        <w:t xml:space="preserve">) </w:t>
      </w:r>
    </w:p>
    <w:p w14:paraId="517C43B8" w14:textId="77777777" w:rsidR="00990C14" w:rsidRPr="00DB0FB5" w:rsidRDefault="00DB6376" w:rsidP="00990C14">
      <w:pPr>
        <w:numPr>
          <w:ilvl w:val="0"/>
          <w:numId w:val="5"/>
        </w:numPr>
        <w:tabs>
          <w:tab w:val="left" w:pos="-142"/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Наличие любительских объединений и клубов по интересам </w:t>
      </w:r>
      <w:r w:rsidRPr="00DB0FB5">
        <w:rPr>
          <w:rFonts w:ascii="Times New Roman" w:hAnsi="Times New Roman"/>
          <w:i/>
          <w:iCs/>
          <w:sz w:val="28"/>
          <w:szCs w:val="28"/>
        </w:rPr>
        <w:t>(название, направление, периодичность проведения, посещаемость)</w:t>
      </w:r>
      <w:r w:rsidRPr="00DB0FB5">
        <w:rPr>
          <w:rFonts w:ascii="Times New Roman" w:hAnsi="Times New Roman"/>
          <w:sz w:val="28"/>
          <w:szCs w:val="28"/>
        </w:rPr>
        <w:t>;</w:t>
      </w:r>
    </w:p>
    <w:p w14:paraId="018A7C8B" w14:textId="2F9ACE97" w:rsidR="00C84EC8" w:rsidRPr="00DB0FB5" w:rsidRDefault="00C84EC8" w:rsidP="00990C14">
      <w:pPr>
        <w:numPr>
          <w:ilvl w:val="0"/>
          <w:numId w:val="5"/>
        </w:numPr>
        <w:tabs>
          <w:tab w:val="left" w:pos="-142"/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Паспорт на клубные и любительские учреждения.</w:t>
      </w:r>
    </w:p>
    <w:p w14:paraId="40935A07" w14:textId="4A9ED689" w:rsidR="00E7704A" w:rsidRPr="00DB0FB5" w:rsidRDefault="00E7704A" w:rsidP="00C84EC8">
      <w:pPr>
        <w:tabs>
          <w:tab w:val="left" w:pos="-142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E5823F5" w14:textId="102D59A9" w:rsidR="00DB6376" w:rsidRPr="00DB0FB5" w:rsidRDefault="00DB6376" w:rsidP="00896F76">
      <w:pPr>
        <w:ind w:left="81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Оформление и актуальность содержания информационных папок о их деятельности (</w:t>
      </w:r>
      <w:r w:rsidRPr="00DB0FB5">
        <w:rPr>
          <w:rFonts w:ascii="Times New Roman" w:hAnsi="Times New Roman"/>
          <w:i/>
          <w:sz w:val="28"/>
          <w:szCs w:val="28"/>
        </w:rPr>
        <w:t>Устав, список членов клуба, план на год, отч</w:t>
      </w:r>
      <w:r w:rsidR="00990C14" w:rsidRPr="00DB0FB5">
        <w:rPr>
          <w:rFonts w:ascii="Times New Roman" w:hAnsi="Times New Roman"/>
          <w:i/>
          <w:sz w:val="28"/>
          <w:szCs w:val="28"/>
        </w:rPr>
        <w:t>ет о проведенных мероприятиях, д</w:t>
      </w:r>
      <w:r w:rsidRPr="00DB0FB5">
        <w:rPr>
          <w:rFonts w:ascii="Times New Roman" w:hAnsi="Times New Roman"/>
          <w:i/>
          <w:sz w:val="28"/>
          <w:szCs w:val="28"/>
        </w:rPr>
        <w:t>невник учёта заседаний клуба: дата проведённой встречи; форма и название мероприятия; краткая аннотация мероприятия; сколько членов клуба присутствовало; сценарии проведённых встреч; статьи из газет о проведённых встречах</w:t>
      </w:r>
      <w:r w:rsidRPr="00DB0FB5">
        <w:rPr>
          <w:rFonts w:ascii="Times New Roman" w:hAnsi="Times New Roman"/>
          <w:sz w:val="28"/>
          <w:szCs w:val="28"/>
        </w:rPr>
        <w:t>)</w:t>
      </w:r>
    </w:p>
    <w:p w14:paraId="6FF19070" w14:textId="302459E9" w:rsidR="00E7704A" w:rsidRPr="00DB0FB5" w:rsidRDefault="00DB6376" w:rsidP="00E7704A">
      <w:pPr>
        <w:numPr>
          <w:ilvl w:val="0"/>
          <w:numId w:val="5"/>
        </w:numPr>
        <w:tabs>
          <w:tab w:val="left" w:pos="-142"/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 xml:space="preserve">Издательская деятельность библиотеки </w:t>
      </w:r>
      <w:r w:rsidRPr="00DB0FB5">
        <w:rPr>
          <w:rFonts w:ascii="Times New Roman" w:hAnsi="Times New Roman"/>
          <w:i/>
          <w:iCs/>
          <w:sz w:val="28"/>
          <w:szCs w:val="28"/>
        </w:rPr>
        <w:t>(виды изданий (буклеты, памятки, закладки, рекомендательные списки литературы и т. д.), соответствие содержание изданий заявленной форме, актуальность, библиографическое описание источников в изданиях соответствует ГОСТам, оформление изданий</w:t>
      </w:r>
    </w:p>
    <w:p w14:paraId="5D9CA206" w14:textId="45115A9E" w:rsidR="00990C14" w:rsidRPr="00DB0FB5" w:rsidRDefault="00C84EC8" w:rsidP="00990C14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3.</w:t>
      </w:r>
      <w:r w:rsidR="00990C14" w:rsidRPr="00DB0FB5">
        <w:rPr>
          <w:rFonts w:ascii="Times New Roman" w:hAnsi="Times New Roman"/>
          <w:sz w:val="28"/>
          <w:szCs w:val="28"/>
        </w:rPr>
        <w:t xml:space="preserve"> </w:t>
      </w:r>
      <w:r w:rsidRPr="00DB0FB5">
        <w:rPr>
          <w:rFonts w:ascii="Times New Roman" w:hAnsi="Times New Roman"/>
          <w:sz w:val="28"/>
          <w:szCs w:val="28"/>
        </w:rPr>
        <w:t>Тематические папки</w:t>
      </w:r>
      <w:r w:rsidR="00F44723" w:rsidRPr="00DB0FB5">
        <w:rPr>
          <w:rFonts w:ascii="Times New Roman" w:hAnsi="Times New Roman"/>
          <w:sz w:val="28"/>
          <w:szCs w:val="28"/>
        </w:rPr>
        <w:t xml:space="preserve"> </w:t>
      </w:r>
      <w:r w:rsidRPr="00DB0FB5">
        <w:rPr>
          <w:rFonts w:ascii="Times New Roman" w:hAnsi="Times New Roman"/>
          <w:sz w:val="28"/>
          <w:szCs w:val="28"/>
        </w:rPr>
        <w:t>(</w:t>
      </w:r>
      <w:r w:rsidR="00F44723" w:rsidRPr="00DB0FB5">
        <w:rPr>
          <w:rFonts w:ascii="Times New Roman" w:hAnsi="Times New Roman"/>
          <w:i/>
          <w:sz w:val="28"/>
          <w:szCs w:val="28"/>
        </w:rPr>
        <w:t>п</w:t>
      </w:r>
      <w:r w:rsidRPr="00DB0FB5">
        <w:rPr>
          <w:rFonts w:ascii="Times New Roman" w:hAnsi="Times New Roman"/>
          <w:i/>
          <w:sz w:val="28"/>
          <w:szCs w:val="28"/>
        </w:rPr>
        <w:t>ополненные,</w:t>
      </w:r>
      <w:r w:rsidR="00073791" w:rsidRPr="00DB0FB5">
        <w:rPr>
          <w:rFonts w:ascii="Times New Roman" w:hAnsi="Times New Roman"/>
          <w:i/>
          <w:sz w:val="28"/>
          <w:szCs w:val="28"/>
        </w:rPr>
        <w:t xml:space="preserve"> </w:t>
      </w:r>
      <w:r w:rsidRPr="00DB0FB5">
        <w:rPr>
          <w:rFonts w:ascii="Times New Roman" w:hAnsi="Times New Roman"/>
          <w:i/>
          <w:sz w:val="28"/>
          <w:szCs w:val="28"/>
        </w:rPr>
        <w:t>листки возврата на папках</w:t>
      </w:r>
      <w:r w:rsidRPr="00DB0FB5">
        <w:rPr>
          <w:rFonts w:ascii="Times New Roman" w:hAnsi="Times New Roman"/>
          <w:sz w:val="28"/>
          <w:szCs w:val="28"/>
        </w:rPr>
        <w:t>)</w:t>
      </w:r>
    </w:p>
    <w:p w14:paraId="654A5198" w14:textId="5D00B537" w:rsidR="00E7704A" w:rsidRPr="00DB0FB5" w:rsidRDefault="00F44723" w:rsidP="00990C14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B0FB5">
        <w:rPr>
          <w:rFonts w:ascii="Times New Roman" w:hAnsi="Times New Roman"/>
          <w:sz w:val="28"/>
          <w:szCs w:val="28"/>
        </w:rPr>
        <w:t>4.</w:t>
      </w:r>
      <w:r w:rsidR="00990C14" w:rsidRPr="00DB0FB5">
        <w:rPr>
          <w:rFonts w:ascii="Times New Roman" w:hAnsi="Times New Roman"/>
          <w:sz w:val="28"/>
          <w:szCs w:val="28"/>
        </w:rPr>
        <w:t xml:space="preserve"> </w:t>
      </w:r>
      <w:r w:rsidR="00E7704A" w:rsidRPr="00DB0FB5">
        <w:rPr>
          <w:rFonts w:ascii="Times New Roman" w:hAnsi="Times New Roman"/>
          <w:sz w:val="28"/>
          <w:szCs w:val="28"/>
        </w:rPr>
        <w:t>Воины-интернационалисты</w:t>
      </w:r>
      <w:r w:rsidR="00C84EC8" w:rsidRPr="00DB0FB5">
        <w:rPr>
          <w:rFonts w:ascii="Times New Roman" w:hAnsi="Times New Roman"/>
          <w:sz w:val="28"/>
          <w:szCs w:val="28"/>
        </w:rPr>
        <w:t xml:space="preserve"> </w:t>
      </w:r>
      <w:r w:rsidRPr="00DB0FB5">
        <w:rPr>
          <w:rFonts w:ascii="Times New Roman" w:hAnsi="Times New Roman"/>
          <w:sz w:val="28"/>
          <w:szCs w:val="28"/>
        </w:rPr>
        <w:t>(</w:t>
      </w:r>
      <w:r w:rsidR="00C84EC8" w:rsidRPr="00DB0FB5">
        <w:rPr>
          <w:rFonts w:ascii="Times New Roman" w:hAnsi="Times New Roman"/>
          <w:i/>
          <w:sz w:val="28"/>
          <w:szCs w:val="28"/>
        </w:rPr>
        <w:t>тематические папки</w:t>
      </w:r>
      <w:r w:rsidRPr="00DB0FB5">
        <w:rPr>
          <w:rFonts w:ascii="Times New Roman" w:hAnsi="Times New Roman"/>
          <w:sz w:val="28"/>
          <w:szCs w:val="28"/>
        </w:rPr>
        <w:t>)</w:t>
      </w:r>
    </w:p>
    <w:p w14:paraId="6F29237C" w14:textId="01589E04" w:rsidR="00452C2F" w:rsidRPr="00DB0FB5" w:rsidRDefault="00452C2F" w:rsidP="00990C14">
      <w:pPr>
        <w:tabs>
          <w:tab w:val="left" w:pos="-142"/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452C2F" w:rsidRPr="00DB0FB5" w:rsidSect="00E161B2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2D54"/>
    <w:multiLevelType w:val="hybridMultilevel"/>
    <w:tmpl w:val="8498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2CBA"/>
    <w:multiLevelType w:val="hybridMultilevel"/>
    <w:tmpl w:val="6678A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6FE8"/>
    <w:multiLevelType w:val="hybridMultilevel"/>
    <w:tmpl w:val="D42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643D6"/>
    <w:multiLevelType w:val="hybridMultilevel"/>
    <w:tmpl w:val="4DFE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6EE"/>
    <w:multiLevelType w:val="hybridMultilevel"/>
    <w:tmpl w:val="CD92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B3BB2"/>
    <w:multiLevelType w:val="hybridMultilevel"/>
    <w:tmpl w:val="43F6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B58B1"/>
    <w:multiLevelType w:val="hybridMultilevel"/>
    <w:tmpl w:val="6CE4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51BDD"/>
    <w:multiLevelType w:val="hybridMultilevel"/>
    <w:tmpl w:val="71B0CBD4"/>
    <w:lvl w:ilvl="0" w:tplc="93B28F7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494B"/>
    <w:multiLevelType w:val="hybridMultilevel"/>
    <w:tmpl w:val="D9BC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94966"/>
    <w:multiLevelType w:val="hybridMultilevel"/>
    <w:tmpl w:val="B626768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18"/>
    <w:rsid w:val="00073791"/>
    <w:rsid w:val="000A0E87"/>
    <w:rsid w:val="00213836"/>
    <w:rsid w:val="002F1C30"/>
    <w:rsid w:val="00361EE7"/>
    <w:rsid w:val="003D0411"/>
    <w:rsid w:val="003F1918"/>
    <w:rsid w:val="00452C2F"/>
    <w:rsid w:val="0045763F"/>
    <w:rsid w:val="004F2D1E"/>
    <w:rsid w:val="00555E39"/>
    <w:rsid w:val="00580C91"/>
    <w:rsid w:val="0068243F"/>
    <w:rsid w:val="006F3E0D"/>
    <w:rsid w:val="007B74E9"/>
    <w:rsid w:val="00896F76"/>
    <w:rsid w:val="008F0A4B"/>
    <w:rsid w:val="00982674"/>
    <w:rsid w:val="00990C14"/>
    <w:rsid w:val="009F3423"/>
    <w:rsid w:val="00BA6725"/>
    <w:rsid w:val="00BF45BC"/>
    <w:rsid w:val="00C84EC8"/>
    <w:rsid w:val="00CA439C"/>
    <w:rsid w:val="00CC1F29"/>
    <w:rsid w:val="00DB0FB5"/>
    <w:rsid w:val="00DB6376"/>
    <w:rsid w:val="00E161B2"/>
    <w:rsid w:val="00E360F6"/>
    <w:rsid w:val="00E7704A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F661"/>
  <w15:docId w15:val="{852F137D-3504-4E07-9BEE-B427000D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0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E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Art</cp:lastModifiedBy>
  <cp:revision>3</cp:revision>
  <cp:lastPrinted>2024-09-23T12:46:00Z</cp:lastPrinted>
  <dcterms:created xsi:type="dcterms:W3CDTF">2024-06-20T09:43:00Z</dcterms:created>
  <dcterms:modified xsi:type="dcterms:W3CDTF">2024-09-23T12:46:00Z</dcterms:modified>
</cp:coreProperties>
</file>