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3513" w14:textId="6AD0AE86" w:rsidR="0006718A" w:rsidRPr="005145B9" w:rsidRDefault="0006718A" w:rsidP="0051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Методические рекомендации по статистическому</w:t>
      </w:r>
      <w:r w:rsid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учету показателей обслуживания библиотек</w:t>
      </w:r>
    </w:p>
    <w:p w14:paraId="643A0A63" w14:textId="77777777" w:rsidR="005145B9" w:rsidRDefault="005145B9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648CD5B1" w14:textId="146AE759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Заполнение формуляра в стационарной библиотеке</w:t>
      </w:r>
    </w:p>
    <w:p w14:paraId="09EEE58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Формуляр читателя предназначен для учёта пользователя (читателя) библиотеки, контроля и учёта выданных ему и возвращённых им документов. Заполняется формуляр читателя библиотечным почерком. Формуляр читателя рассчитан на использование в течение пяти лет. 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Все графы титульного листа формуляра должны быть заполнены, в случае отсуствия данных ставится прочерк.</w:t>
      </w:r>
    </w:p>
    <w:p w14:paraId="2CE954E6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По мере заполнения вкладыши формуляра дополняются новыми.  В конце года вкладыши изымаются из формуляра читателя и хранятся в отдельном (специально отведенном) месте с указанием на них № формуляра читателя, Ф. И. О. читателя и года заполнения. Изъятые вкладыши хранятся до окончания срока действия формуляра читателя (5 лет – срок действия формуляра). Затем они помещаются в использованный формуляр читателя и далее хранятся согласно номенклатуре дел. Использованные формуляры хранятся в библиотеке 3 года в хорошо защищённом месте от несанкционированного доступа к ним посторонних лиц (итого формуляр использованный (со всеми вкладышами от начала действия формуляра)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хранится 8 лет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). </w:t>
      </w:r>
    </w:p>
    <w:p w14:paraId="0E6ACD01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Формуляр читателя заменяется новым только в том случае, если он использован полностью и при изменении фамилии пользователя, а также допускается его замена, если он пришёл (находится) в ненадлежащее состояние (изношен, потрёпан, порван, залит водой и др.).</w:t>
      </w:r>
    </w:p>
    <w:p w14:paraId="324763D9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Запись в библиотеку, а следовательно заполнение лицевой части формуляра, осуществляется по предъявлению документа, удостоверяющего личность и в соответсвии с Правилами пользования библиотеки.</w:t>
      </w:r>
    </w:p>
    <w:p w14:paraId="77CE566B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>При отказе предъявить полные паспортные данные делается пометка в поле «Заметкі бібліятэкара».</w:t>
      </w:r>
    </w:p>
    <w:p w14:paraId="41D637D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Пример: </w:t>
      </w:r>
    </w:p>
    <w:p w14:paraId="5229EFD4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“Я, Ф.И.О., отказываюсь предоставить паспортные данные в полном объеме.”</w:t>
      </w:r>
    </w:p>
    <w:p w14:paraId="2DE269F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Дата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ab/>
        <w:t>Подпись</w:t>
      </w:r>
    </w:p>
    <w:p w14:paraId="6208DDC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Допускается регистрация детей любого возраста. Дети до 14 лет записываются в библиотеку в присутствии родителей или на основании согласия, заполненного одним из родителей или лицом, под опекой которого они состоят (если иное не предусмотрено Правилами пользования).</w:t>
      </w:r>
    </w:p>
    <w:p w14:paraId="0932324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i/>
          <w:color w:val="FF0000"/>
          <w:sz w:val="24"/>
          <w:szCs w:val="24"/>
          <w:lang w:val="be-BY"/>
        </w:rPr>
        <w:t xml:space="preserve">Пример согласия: </w:t>
      </w:r>
    </w:p>
    <w:p w14:paraId="65C0A796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AEA09B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Ф.И.О, </w:t>
      </w:r>
      <w:r w:rsidRPr="005145B9">
        <w:rPr>
          <w:rFonts w:ascii="Times New Roman" w:hAnsi="Times New Roman" w:cs="Times New Roman"/>
          <w:b/>
          <w:sz w:val="24"/>
          <w:szCs w:val="24"/>
        </w:rPr>
        <w:t xml:space="preserve">даю согласие на запись в </w:t>
      </w:r>
      <w:proofErr w:type="gramStart"/>
      <w:r w:rsidRPr="005145B9">
        <w:rPr>
          <w:rFonts w:ascii="Times New Roman" w:hAnsi="Times New Roman" w:cs="Times New Roman"/>
          <w:b/>
          <w:sz w:val="24"/>
          <w:szCs w:val="24"/>
        </w:rPr>
        <w:t>библиотеку  моего</w:t>
      </w:r>
      <w:proofErr w:type="gramEnd"/>
      <w:r w:rsidRPr="005145B9">
        <w:rPr>
          <w:rFonts w:ascii="Times New Roman" w:hAnsi="Times New Roman" w:cs="Times New Roman"/>
          <w:b/>
          <w:sz w:val="24"/>
          <w:szCs w:val="24"/>
        </w:rPr>
        <w:t>(ю) сына (дочь) Ф.И.О. ___ года рождения .</w:t>
      </w:r>
    </w:p>
    <w:p w14:paraId="6F84BF9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Ручаюсь нести материальную ответственность за сохранность и своевременный возврат документов в библиотеку моим ребенком. В случае порчи или утраты библиотечных документов произвести замену равноценным по содержанию и рыночной стоимости документа.</w:t>
      </w:r>
    </w:p>
    <w:p w14:paraId="52B6466A" w14:textId="746F2F68" w:rsidR="0006718A" w:rsidRPr="005145B9" w:rsidRDefault="0006718A" w:rsidP="00514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Паспорт № ____________ выдан ______</w:t>
      </w:r>
      <w:r w:rsidR="00072376">
        <w:rPr>
          <w:rFonts w:ascii="Times New Roman" w:hAnsi="Times New Roman" w:cs="Times New Roman"/>
          <w:b/>
          <w:sz w:val="24"/>
          <w:szCs w:val="24"/>
          <w:lang w:val="be-BY"/>
        </w:rPr>
        <w:t>__</w:t>
      </w:r>
      <w:r w:rsidRPr="005145B9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35B82C72" w14:textId="115F40C9" w:rsidR="0006718A" w:rsidRDefault="0006718A" w:rsidP="00514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Домашний адрес, телефон: _________________________</w:t>
      </w:r>
      <w:r w:rsidR="00072376">
        <w:rPr>
          <w:rFonts w:ascii="Times New Roman" w:hAnsi="Times New Roman" w:cs="Times New Roman"/>
          <w:b/>
          <w:sz w:val="24"/>
          <w:szCs w:val="24"/>
          <w:lang w:val="be-BY"/>
        </w:rPr>
        <w:t>_</w:t>
      </w:r>
    </w:p>
    <w:p w14:paraId="0E452156" w14:textId="35E8DF6C" w:rsidR="00072376" w:rsidRPr="00072376" w:rsidRDefault="00072376" w:rsidP="00514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___________________________________________________</w:t>
      </w:r>
    </w:p>
    <w:p w14:paraId="758DE661" w14:textId="16B374A8" w:rsidR="0006718A" w:rsidRPr="005145B9" w:rsidRDefault="0006718A" w:rsidP="00514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</w:t>
      </w:r>
      <w:r w:rsidRPr="005145B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</w:t>
      </w:r>
      <w:proofErr w:type="gramStart"/>
      <w:r w:rsidRPr="005145B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5145B9">
        <w:rPr>
          <w:rFonts w:ascii="Times New Roman" w:hAnsi="Times New Roman" w:cs="Times New Roman"/>
          <w:b/>
          <w:sz w:val="24"/>
          <w:szCs w:val="24"/>
        </w:rPr>
        <w:t>должность, телефон)</w:t>
      </w:r>
    </w:p>
    <w:p w14:paraId="76BA7235" w14:textId="77777777" w:rsidR="00072376" w:rsidRDefault="00072376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5FCC16B1" w14:textId="7D8F1F8D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Дата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ab/>
        <w:t>Подпись</w:t>
      </w:r>
    </w:p>
    <w:p w14:paraId="7B43DB48" w14:textId="77777777" w:rsidR="00072376" w:rsidRDefault="00072376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338F5D18" w14:textId="69BC638C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Сверху на формуляре отмечается номер и год его присвоения.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Номер формуляру при перегистрации присваивается на формуляре в порядке возрастания номеров.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48"/>
        <w:gridCol w:w="1007"/>
        <w:gridCol w:w="1007"/>
        <w:gridCol w:w="1007"/>
        <w:gridCol w:w="851"/>
        <w:gridCol w:w="850"/>
      </w:tblGrid>
      <w:tr w:rsidR="0006718A" w:rsidRPr="005145B9" w14:paraId="7C2AF753" w14:textId="77777777" w:rsidTr="0007237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1E90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40AC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CF76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DEEC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3B9" w14:textId="77777777" w:rsidR="0006718A" w:rsidRPr="005145B9" w:rsidRDefault="0006718A" w:rsidP="005145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779" w14:textId="77777777" w:rsidR="0006718A" w:rsidRPr="005145B9" w:rsidRDefault="0006718A" w:rsidP="005145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18A" w:rsidRPr="005145B9" w14:paraId="5296D253" w14:textId="77777777" w:rsidTr="0007237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81A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Год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51E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382A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C0D" w14:textId="77777777" w:rsidR="0006718A" w:rsidRPr="005145B9" w:rsidRDefault="0006718A" w:rsidP="00072376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45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B90" w14:textId="77777777" w:rsidR="0006718A" w:rsidRPr="005145B9" w:rsidRDefault="0006718A" w:rsidP="005145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008" w14:textId="77777777" w:rsidR="0006718A" w:rsidRPr="005145B9" w:rsidRDefault="0006718A" w:rsidP="005145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7F0F97C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143FE25A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Каждый год с 1 января производится перерегистрация пользователей. Далее на основании документов записываются необходимые данные о читателе.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При записи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в библиотеку сотрудники должны ознакомить читателя с Правилами пользования библиотекой.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Ознакомление с Правилами читатель подтверждает своей подписью на бланке читательского формуляра.</w:t>
      </w:r>
    </w:p>
    <w:p w14:paraId="71DB5DC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В графе «Дата запісу ў бібліятэку»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помимо даты записи читателя в библиотеку ежегодно проставляется дата перерегистрации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. При замене формуляра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самая первая дата записи читателя в библиотеку переносится в новый формуляр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, с тем, чтобы можно было проследить его читательский стаж. При перерегистрации уточняются анкетные сведения о пользователе, вносятся изменения. При изменении фамилии или данных о читателе заполняется новый формуляр. </w:t>
      </w:r>
    </w:p>
    <w:p w14:paraId="07AA69C7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Каждый новый год перерегистрации отмечается в начале первой графы или середине разворота формуляра.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Все издания, выдаваемые читателям на дом, записываются в формуляре, при этом указываются дата выдачи, инвентарный номер, классификационный индекс, автор и заглавие. </w:t>
      </w:r>
    </w:p>
    <w:p w14:paraId="2FA8A4C7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Далее в графе «Дата выдачы» проставляется только число и месяц выдачи (Например: 21.04). Допускается использования датера.</w:t>
      </w:r>
    </w:p>
    <w:p w14:paraId="73C62395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В графе инвентарный номер проставляется инвентарный номер книги, либо б/н (без номера) для изданий временного хранения, а также для изданий собственной генерации. При выдаче пользователю изданий временного хранения в формуляре проставляется год и его номер.</w:t>
      </w:r>
    </w:p>
    <w:p w14:paraId="134FFB4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Пользователь обязан расписываться за каждый полученный экземпляр выданного издания в своем читательском формуляре. При возврате документов в библиотеку росписи пользователя в его присутствии 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>погашаются подписью библиотечного работника (если иное не предусмотрено Правилами пользования библиотеки).</w:t>
      </w:r>
    </w:p>
    <w:p w14:paraId="7E68694C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Если пользователь посетил библиотеку только для сдачи литературы, то ставится дата и записывается в графе «Аўтар і загаловак»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Посещение,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подверждается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подписью читателя.</w:t>
      </w:r>
    </w:p>
    <w:p w14:paraId="069C8EE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При необходимости пользователь может оформить доверенность, которая вкладывается в формуляр, на своего близкого родственника (отца, мать, сына, дочь, брата, сестру, мужа, жену), опекуна, социального работника для получения и сдачи библиотечных документов по его читательскому формуляру.</w:t>
      </w:r>
    </w:p>
    <w:p w14:paraId="3F223AC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5B9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</w:p>
    <w:p w14:paraId="1F350955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16361E2C" w14:textId="77777777" w:rsidR="00072376" w:rsidRDefault="0006718A" w:rsidP="00072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(Населенный пункт), Минская область, Республика Беларусь</w:t>
      </w:r>
    </w:p>
    <w:p w14:paraId="1C0FD567" w14:textId="474E0BBB" w:rsidR="0006718A" w:rsidRPr="005145B9" w:rsidRDefault="00072376" w:rsidP="0007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_____________________</w:t>
      </w:r>
      <w:r w:rsidR="0006718A" w:rsidRPr="005145B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6718A" w:rsidRPr="005145B9">
        <w:rPr>
          <w:rFonts w:ascii="Times New Roman" w:hAnsi="Times New Roman" w:cs="Times New Roman"/>
          <w:b/>
          <w:sz w:val="24"/>
          <w:szCs w:val="24"/>
        </w:rPr>
        <w:br/>
        <w:t>(дата (прописью) составления доверенности)</w:t>
      </w:r>
    </w:p>
    <w:p w14:paraId="267A88FE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Я, ФИО (дата рождения, паспортные данные (номер, серия), регистрация (место жительства) доверяю  Ф.И.О. (родственника, опекуна и т. п.), дата рождения, паспортные данные (номер, серия, кем и когда выдан), регистрация (место жительства) совершать следующие действия: получать и сдавать библиотечные документы по моему читательскому формуляру, подпись которой (</w:t>
      </w:r>
      <w:proofErr w:type="spellStart"/>
      <w:r w:rsidRPr="005145B9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5145B9">
        <w:rPr>
          <w:rFonts w:ascii="Times New Roman" w:hAnsi="Times New Roman" w:cs="Times New Roman"/>
          <w:b/>
          <w:sz w:val="24"/>
          <w:szCs w:val="24"/>
        </w:rPr>
        <w:t>) _______________ удостоверяю.</w:t>
      </w:r>
    </w:p>
    <w:p w14:paraId="45E6311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9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14:paraId="582D12FD" w14:textId="77777777" w:rsidR="00072376" w:rsidRDefault="00072376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2AF54D3E" w14:textId="1824D5DC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Пользователи-дети расписываются в формулярах, начиная с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пятого класса. 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>Выдаваемая им литература должна соответствовать возрасту.</w:t>
      </w:r>
    </w:p>
    <w:p w14:paraId="1FA104D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Продление срока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пользования изданиями разрешается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не более двух раз подряд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(если иное не предусмотрено Правилами пользования), при условии отсутствия на них спроса других читателей. Продление срока чтения издания по просьбе читателя рассматривается 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как новая выдача. Если читатель сам пришел в библиотеку для продления, делается повторная запись всех выданных ранее изданий и читатель расписывается за каждое издание, при этом погашаются росписью библиотекаря предыдущие записи. </w:t>
      </w:r>
    </w:p>
    <w:p w14:paraId="7F4454BE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Если читатель позвонил по телефону, в формуляре делается запись о продлении изданий. В столбце «Заўвагі» напротив документов, которые продлеваются, делается отметка о продлении по телефону.</w:t>
      </w:r>
    </w:p>
    <w:tbl>
      <w:tblPr>
        <w:tblStyle w:val="a4"/>
        <w:tblW w:w="80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425"/>
        <w:gridCol w:w="3543"/>
        <w:gridCol w:w="849"/>
        <w:gridCol w:w="851"/>
        <w:gridCol w:w="966"/>
      </w:tblGrid>
      <w:tr w:rsidR="0006718A" w:rsidRPr="005145B9" w14:paraId="260BE0BC" w14:textId="77777777" w:rsidTr="00346DD4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401A5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 выдачы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700443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Інвентарн. нумар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6058C7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Аддзел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D59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Аўтар і загаловак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190E1E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Распіска чытача аб атрыманні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F6631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Распіска бібліят. аб здачы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06914" w14:textId="77777777" w:rsidR="0006718A" w:rsidRPr="00346DD4" w:rsidRDefault="0006718A" w:rsidP="00346DD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Заўвагі</w:t>
            </w:r>
          </w:p>
        </w:tc>
      </w:tr>
      <w:tr w:rsidR="0006718A" w:rsidRPr="005145B9" w14:paraId="481F7AA8" w14:textId="77777777" w:rsidTr="00346DD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62D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9EF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AA5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D718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4AE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C56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0C4" w14:textId="77777777" w:rsidR="0006718A" w:rsidRPr="00346DD4" w:rsidRDefault="0006718A" w:rsidP="00514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06718A" w:rsidRPr="005145B9" w14:paraId="5B4A4CFF" w14:textId="77777777" w:rsidTr="00346DD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57F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A82" w14:textId="77777777" w:rsidR="0006718A" w:rsidRPr="00346DD4" w:rsidRDefault="0006718A" w:rsidP="00346DD4">
            <w:pPr>
              <w:ind w:right="-101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9F5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F6B3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Караткевіч У. Каласы пад сярпом тваім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26D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40A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173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Пр.тел</w:t>
            </w:r>
          </w:p>
        </w:tc>
      </w:tr>
      <w:tr w:rsidR="0006718A" w:rsidRPr="005145B9" w14:paraId="4C53264A" w14:textId="77777777" w:rsidTr="00346DD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9C6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36D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5E9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6945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46D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Караткевіч У. Каласы пад сярпом тваім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5A6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A3E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697" w14:textId="77777777" w:rsidR="0006718A" w:rsidRPr="00346DD4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14:paraId="2CF0D367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Расстановка формуляров может по номеру формуляра читателя;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формуляры читателей-детей могут расставлятся по номеру формуляра или по  школам и классам, а внутри — по номеру формуляра.</w:t>
      </w:r>
    </w:p>
    <w:p w14:paraId="2DEAED30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Заполнение «Дневника работы» </w:t>
      </w:r>
    </w:p>
    <w:p w14:paraId="289A0AF4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Каждая библиотека по работе с читателями в течение года заполняет «Дневник работы», «Дневник работы с детьми». </w:t>
      </w:r>
    </w:p>
    <w:p w14:paraId="38A2F52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Дневники являются основными учетными документами, где фиксируется вся работа библиотеки.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Исправления и арифметические 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>ошибки в дневниках не допускаются.</w:t>
      </w:r>
    </w:p>
    <w:p w14:paraId="5EA4A493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При заполнении оригинала «Дневника» библиотекарь учитывает следующие требования: </w:t>
      </w:r>
    </w:p>
    <w:p w14:paraId="6D4A8473" w14:textId="77777777" w:rsidR="0006718A" w:rsidRPr="005145B9" w:rsidRDefault="0006718A" w:rsidP="00514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красный цвет не допускается при заполнении, все графы заполняются пастой синего цвета; </w:t>
      </w:r>
    </w:p>
    <w:p w14:paraId="5EC822F1" w14:textId="77777777" w:rsidR="0006718A" w:rsidRPr="005145B9" w:rsidRDefault="0006718A" w:rsidP="00514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принимаются следующие пометки: Выходной, Больничный, Сессия, Отпуск (не допускается писать большими буквами на весь период отпуска, достаточно пометить начало и окончание отпуска);</w:t>
      </w:r>
    </w:p>
    <w:p w14:paraId="3EF1586F" w14:textId="77777777" w:rsidR="0006718A" w:rsidRPr="005145B9" w:rsidRDefault="0006718A" w:rsidP="00514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не допускаются исправления, подчеркивания, неряшливость в заполнении, использование карандаша;</w:t>
      </w:r>
    </w:p>
    <w:p w14:paraId="4BDA6ED8" w14:textId="77777777" w:rsidR="0006718A" w:rsidRPr="005145B9" w:rsidRDefault="0006718A" w:rsidP="00514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«Дневник работы» рекомендуется обернуть прозрачной обложкой. </w:t>
      </w:r>
    </w:p>
    <w:p w14:paraId="15DB2A1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«Дневник работы» состоит из 3 частей.</w:t>
      </w:r>
    </w:p>
    <w:p w14:paraId="13EB659E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Часть 1. «Улік чытачоў і наведванняў». В первой части дневника даётся количественная и качественная характеристика читателей и посещаемости. Она заполняется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ежедневно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в конце рабочего дня по читательским формулярам. Результаты работы за месяц суммируются и отмечаются в графе «Усяго запісана за месяц». Данные графы «Складае на пачатак наступнага месяца» ― это сумма граф «Складала на пачатак месяца» и «Усяго запісана за месяц». Полученные данные переносятся на следующий месяц в графу «Складала на пачатак месяца».</w:t>
      </w:r>
    </w:p>
    <w:p w14:paraId="48A61206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Единицей учёта посещений является одно посещение, зарегистрированное в документации, принятой в библиотеке.</w:t>
      </w:r>
    </w:p>
    <w:p w14:paraId="260E4FCA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Часть 2. «Улік выдачы бібліятэчных дакументаў». В этой части дневника дается количественная и качественная характеристика книговыдачи. Она заполняется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ежедневно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 по читательским формулярам.</w:t>
      </w:r>
    </w:p>
    <w:p w14:paraId="0E17C989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Выдача документа – предоставление документа по запросу пользователя библиотеки. Единицей учёта выдачи документов является экземпляр, полученный пользователем по его запросу. Учёт выдачи документов проводится по числу выданных экземпляров, зарегистрированных в формуляре читателя. Единицей учёта выдачи периодических изданий является экземпляр, полученный пользователем по его запросу. </w:t>
      </w:r>
    </w:p>
    <w:p w14:paraId="419B356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Учёт выдачи журналов, газет, нот, объединенных или хранящихся в папках, подшивках, комплектах и др., проводится по числу тех экземпляров документов, которые соответствуют запросу пользователя. </w:t>
      </w:r>
    </w:p>
    <w:p w14:paraId="7A5BB54F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Выдача электронных изданий учитывается по количеству оптических дисков. Выдача комплектов </w:t>
      </w: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>электронных изданий, объединённых общей обложкой, учитывается по количеству оптических дисков в обложке. Диск-приложение не учитывается в общей выдаче как отдельный экземпляр, если представляет собой вложение в печатное издание.</w:t>
      </w:r>
    </w:p>
    <w:p w14:paraId="2B47873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При выдаче документов из одного структурного подразделения в другое учёт выдачи производится лишь тем структурным подразделением, которое непосредственно осуществляет выдачу документов пользователю. </w:t>
      </w:r>
    </w:p>
    <w:p w14:paraId="721A476D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Продление срока пользования документами по просьбе пользователя (в том числе и по телефону) рассматривается как новая выдача. </w:t>
      </w:r>
    </w:p>
    <w:p w14:paraId="75331EA0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Результаты работы за месяц суммируются и отмечаются в графе «Усяго запісана за месяц». Данные графы «Складае на пачатак наступнага месяца» ― это сумма граф «Складала на пачатак месяца» и «Усяго запісана за месяц». Полученные данные переносятся на следующий месяц в графу «Складала на пачатак месяца».</w:t>
      </w:r>
    </w:p>
    <w:p w14:paraId="452ACE0B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 xml:space="preserve">Часть 3. «Улік масавай работы». Учёт массовой работы ведётся в 3-ей части «Дневника работы», куда заносятся сведения о каждом массовом мероприятии сразу же после его проведения. В этой части дневника вносятся сведения о проведённых массовых мероприятиях/книжных и виртуальных выставках в соответсвии с датой проведения. Массовая работа за месяц отображается на одном листе. </w:t>
      </w: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 случаях большого количества массовых мероприятий допускается использование листа-вкладыша (копии). </w:t>
      </w:r>
    </w:p>
    <w:p w14:paraId="162F67D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Единицей учёта мероприятий является одно мероприятие: презентация, обзор, экскурсия и т.п.</w:t>
      </w:r>
    </w:p>
    <w:p w14:paraId="33AEA560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Комплексное мероприятие, включающее одновременное использование различных форм массовой работы, учитывается как одно мероприятие. При проведении циклов мероприятий (недели, декады, месячники и др.) учитывается каждое входящее в цикл мероприятие.</w:t>
      </w:r>
    </w:p>
    <w:p w14:paraId="4E0B35A8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lastRenderedPageBreak/>
        <w:t>В библиотеках, имеющих несколько структурных подразделений, учёт массовых мероприятий ведется в «Дневнике работы» каждого подразделения.</w:t>
      </w:r>
    </w:p>
    <w:p w14:paraId="1F164972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Мероприятие, в организации и проведении которого принимали участие несколько структурных подразделений, учитывается один раз и фиксируется в дневнике одного из структурных подразделений на усмотрение администрации библиотеки.</w:t>
      </w:r>
    </w:p>
    <w:p w14:paraId="350C64F8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b/>
          <w:sz w:val="24"/>
          <w:szCs w:val="24"/>
          <w:lang w:val="be-BY"/>
        </w:rPr>
        <w:t>Мероприятие, проведенное на территории другой организации (школа, детский сад и т.д.), учитывается как совместное мероприятие, но посещения не учитываются в работе библиотеки.</w:t>
      </w:r>
    </w:p>
    <w:p w14:paraId="378A4DAB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5B9">
        <w:rPr>
          <w:rFonts w:ascii="Times New Roman" w:hAnsi="Times New Roman" w:cs="Times New Roman"/>
          <w:sz w:val="24"/>
          <w:szCs w:val="24"/>
          <w:lang w:val="be-BY"/>
        </w:rPr>
        <w:t>В графе «Чысло месяца» допускается исправление типографской печати на нужную дату. В графе «Найменаванне мерапрыемства» указывается сначала форма, а затем название мероприятия, название берется в кавычки. Допускается записывать наименования мероприятий в несколько строк в рамках данного столбца.</w:t>
      </w:r>
    </w:p>
    <w:tbl>
      <w:tblPr>
        <w:tblStyle w:val="a4"/>
        <w:tblW w:w="7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9"/>
        <w:gridCol w:w="3291"/>
        <w:gridCol w:w="650"/>
        <w:gridCol w:w="425"/>
        <w:gridCol w:w="425"/>
        <w:gridCol w:w="425"/>
        <w:gridCol w:w="1418"/>
        <w:gridCol w:w="425"/>
      </w:tblGrid>
      <w:tr w:rsidR="0006718A" w:rsidRPr="005145B9" w14:paraId="35120F73" w14:textId="77777777" w:rsidTr="00072376">
        <w:trPr>
          <w:cantSplit/>
          <w:trHeight w:val="22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6F37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Чысло месяца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F81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Найменаванне мерапрыемтва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B9BF7D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Месца правядзення мерапрыемства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40044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Колькасць удельні каў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B1316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Экспанавана выданняў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D7F980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Выдана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B7A6B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Адказны за мерапрыемства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42951" w14:textId="77777777" w:rsidR="0006718A" w:rsidRPr="00072376" w:rsidRDefault="0006718A" w:rsidP="000723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Заўвагі</w:t>
            </w:r>
          </w:p>
        </w:tc>
      </w:tr>
      <w:tr w:rsidR="0006718A" w:rsidRPr="005145B9" w14:paraId="6D929E26" w14:textId="77777777" w:rsidTr="0007237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E8B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17.08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9414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Кніжная выстава “ 2022 - Год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84FB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020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548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83D7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9EE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Іванова, Э. 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20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06718A" w:rsidRPr="005145B9" w14:paraId="2B20F451" w14:textId="77777777" w:rsidTr="0007237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63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C7E0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гістарычнай памяці”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E16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012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794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81E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815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EE2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06718A" w:rsidRPr="005145B9" w14:paraId="2D0110C3" w14:textId="77777777" w:rsidTr="0007237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9474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20.08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57D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Квэст “Па слядах дзікіх жывёлаў”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3F6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F42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71F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FF6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AD79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723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Іванова, Э. 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221" w14:textId="77777777" w:rsidR="0006718A" w:rsidRPr="00072376" w:rsidRDefault="0006718A" w:rsidP="00514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14:paraId="1CECDD96" w14:textId="77777777" w:rsidR="0006718A" w:rsidRPr="005145B9" w:rsidRDefault="0006718A" w:rsidP="00514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45FD87AD" w14:textId="77777777" w:rsidR="0006718A" w:rsidRPr="005145B9" w:rsidRDefault="0006718A" w:rsidP="005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ADCED" w14:textId="77777777" w:rsidR="002B5BE6" w:rsidRPr="005145B9" w:rsidRDefault="002B5BE6" w:rsidP="005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BE6" w:rsidRPr="005145B9" w:rsidSect="005145B9">
      <w:pgSz w:w="8419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6FD3"/>
    <w:multiLevelType w:val="hybridMultilevel"/>
    <w:tmpl w:val="7270D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F3"/>
    <w:rsid w:val="0006718A"/>
    <w:rsid w:val="00072376"/>
    <w:rsid w:val="002B5BE6"/>
    <w:rsid w:val="00346DD4"/>
    <w:rsid w:val="00487887"/>
    <w:rsid w:val="005145B9"/>
    <w:rsid w:val="00650DC8"/>
    <w:rsid w:val="00A575F3"/>
    <w:rsid w:val="00B50C47"/>
    <w:rsid w:val="00D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2BA9"/>
  <w15:docId w15:val="{2DA097C1-9B5B-47F6-9043-31F2CB55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8A"/>
    <w:pPr>
      <w:ind w:left="720"/>
      <w:contextualSpacing/>
    </w:pPr>
  </w:style>
  <w:style w:type="table" w:styleId="a4">
    <w:name w:val="Table Grid"/>
    <w:basedOn w:val="a1"/>
    <w:uiPriority w:val="59"/>
    <w:rsid w:val="00067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MarinaK</cp:lastModifiedBy>
  <cp:revision>3</cp:revision>
  <dcterms:created xsi:type="dcterms:W3CDTF">2022-09-28T06:00:00Z</dcterms:created>
  <dcterms:modified xsi:type="dcterms:W3CDTF">2022-09-28T06:15:00Z</dcterms:modified>
</cp:coreProperties>
</file>